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043EA" w:rsidRDefault="00D043EA" w:rsidP="00215D6C">
      <w:pPr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p w:rsidR="00D043EA" w:rsidRPr="00A86224" w:rsidRDefault="00A86224" w:rsidP="00A86224">
      <w:pPr>
        <w:jc w:val="center"/>
        <w:rPr>
          <w:rFonts w:asciiTheme="minorHAnsi" w:hAnsiTheme="minorHAnsi" w:cstheme="minorHAnsi"/>
          <w:b/>
        </w:rPr>
      </w:pPr>
      <w:r w:rsidRPr="00A86224">
        <w:rPr>
          <w:rFonts w:asciiTheme="minorHAnsi" w:hAnsiTheme="minorHAnsi" w:cstheme="minorHAnsi"/>
          <w:b/>
        </w:rPr>
        <w:t xml:space="preserve">Fakulta lesnická a dřevařská ČZU získala díky projektu OP </w:t>
      </w:r>
      <w:proofErr w:type="spellStart"/>
      <w:r w:rsidRPr="00A86224">
        <w:rPr>
          <w:rFonts w:asciiTheme="minorHAnsi" w:hAnsiTheme="minorHAnsi" w:cstheme="minorHAnsi"/>
          <w:b/>
        </w:rPr>
        <w:t>VaVpI</w:t>
      </w:r>
      <w:proofErr w:type="spellEnd"/>
      <w:r w:rsidRPr="00A86224">
        <w:rPr>
          <w:rFonts w:asciiTheme="minorHAnsi" w:hAnsiTheme="minorHAnsi" w:cstheme="minorHAnsi"/>
          <w:b/>
        </w:rPr>
        <w:t xml:space="preserve"> nový Dřevařský pavilon</w:t>
      </w:r>
    </w:p>
    <w:p w:rsidR="00D043EA" w:rsidRDefault="00D043EA" w:rsidP="00215D6C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A656E" w:rsidRPr="00D043EA" w:rsidRDefault="003A656E" w:rsidP="00215D6C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52948">
        <w:rPr>
          <w:rFonts w:asciiTheme="minorHAnsi" w:hAnsiTheme="minorHAnsi" w:cstheme="minorHAnsi"/>
          <w:b/>
          <w:sz w:val="20"/>
          <w:szCs w:val="20"/>
        </w:rPr>
        <w:t>Praha,</w:t>
      </w:r>
      <w:r w:rsidR="006B7C4B">
        <w:rPr>
          <w:rFonts w:ascii="Calibri" w:hAnsi="Calibri" w:cs="Arial"/>
          <w:b/>
          <w:color w:val="222222"/>
          <w:sz w:val="20"/>
          <w:szCs w:val="22"/>
        </w:rPr>
        <w:t xml:space="preserve"> </w:t>
      </w:r>
      <w:r w:rsidR="00912B30">
        <w:rPr>
          <w:rFonts w:asciiTheme="minorHAnsi" w:hAnsiTheme="minorHAnsi" w:cstheme="minorHAnsi"/>
          <w:b/>
          <w:sz w:val="20"/>
          <w:szCs w:val="20"/>
        </w:rPr>
        <w:t>8</w:t>
      </w:r>
      <w:r w:rsidRPr="00C52948">
        <w:rPr>
          <w:rFonts w:asciiTheme="minorHAnsi" w:hAnsiTheme="minorHAnsi" w:cstheme="minorHAnsi"/>
          <w:b/>
          <w:sz w:val="20"/>
          <w:szCs w:val="20"/>
        </w:rPr>
        <w:t>.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512C1" w:rsidRPr="00C52948">
        <w:rPr>
          <w:rFonts w:asciiTheme="minorHAnsi" w:hAnsiTheme="minorHAnsi" w:cstheme="minorHAnsi"/>
          <w:b/>
          <w:sz w:val="20"/>
          <w:szCs w:val="20"/>
        </w:rPr>
        <w:t>ledna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B3DCD" w:rsidRPr="00C52948">
        <w:rPr>
          <w:rFonts w:asciiTheme="minorHAnsi" w:hAnsiTheme="minorHAnsi" w:cstheme="minorHAnsi"/>
          <w:b/>
          <w:sz w:val="20"/>
          <w:szCs w:val="20"/>
        </w:rPr>
        <w:t>2016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b/>
          <w:sz w:val="20"/>
          <w:szCs w:val="20"/>
        </w:rPr>
        <w:t>–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E1EC2" w:rsidRPr="00C52948">
        <w:rPr>
          <w:rFonts w:asciiTheme="minorHAnsi" w:hAnsiTheme="minorHAnsi" w:cstheme="minorHAnsi"/>
          <w:b/>
          <w:sz w:val="20"/>
          <w:szCs w:val="20"/>
        </w:rPr>
        <w:t>Na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E1EC2" w:rsidRPr="00C52948">
        <w:rPr>
          <w:rFonts w:asciiTheme="minorHAnsi" w:hAnsiTheme="minorHAnsi" w:cstheme="minorHAnsi"/>
          <w:b/>
          <w:sz w:val="20"/>
          <w:szCs w:val="20"/>
        </w:rPr>
        <w:t>konci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E1EC2" w:rsidRPr="00C52948">
        <w:rPr>
          <w:rFonts w:asciiTheme="minorHAnsi" w:hAnsiTheme="minorHAnsi" w:cstheme="minorHAnsi"/>
          <w:b/>
          <w:sz w:val="20"/>
          <w:szCs w:val="20"/>
        </w:rPr>
        <w:t>loňského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E1EC2" w:rsidRPr="00C52948">
        <w:rPr>
          <w:rFonts w:asciiTheme="minorHAnsi" w:hAnsiTheme="minorHAnsi" w:cstheme="minorHAnsi"/>
          <w:b/>
          <w:sz w:val="20"/>
          <w:szCs w:val="20"/>
        </w:rPr>
        <w:t>roku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b/>
          <w:sz w:val="20"/>
          <w:szCs w:val="20"/>
        </w:rPr>
        <w:t>byl</w:t>
      </w:r>
      <w:r w:rsidR="004C435A" w:rsidRPr="00C52948">
        <w:rPr>
          <w:rFonts w:asciiTheme="minorHAnsi" w:hAnsiTheme="minorHAnsi" w:cstheme="minorHAnsi"/>
          <w:b/>
          <w:sz w:val="20"/>
          <w:szCs w:val="20"/>
        </w:rPr>
        <w:t>a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C435A" w:rsidRPr="00C52948">
        <w:rPr>
          <w:rFonts w:asciiTheme="minorHAnsi" w:hAnsiTheme="minorHAnsi" w:cstheme="minorHAnsi"/>
          <w:b/>
          <w:sz w:val="20"/>
          <w:szCs w:val="20"/>
        </w:rPr>
        <w:t>úspěšně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C435A" w:rsidRPr="00C52948">
        <w:rPr>
          <w:rFonts w:asciiTheme="minorHAnsi" w:hAnsiTheme="minorHAnsi" w:cstheme="minorHAnsi"/>
          <w:b/>
          <w:sz w:val="20"/>
          <w:szCs w:val="20"/>
        </w:rPr>
        <w:t>ukončena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C435A" w:rsidRPr="00C52948">
        <w:rPr>
          <w:rFonts w:asciiTheme="minorHAnsi" w:hAnsiTheme="minorHAnsi" w:cstheme="minorHAnsi"/>
          <w:b/>
          <w:sz w:val="20"/>
          <w:szCs w:val="20"/>
        </w:rPr>
        <w:t>realizace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b/>
          <w:sz w:val="20"/>
          <w:szCs w:val="20"/>
        </w:rPr>
        <w:t>projekt</w:t>
      </w:r>
      <w:r w:rsidR="004C435A" w:rsidRPr="00C52948">
        <w:rPr>
          <w:rFonts w:asciiTheme="minorHAnsi" w:hAnsiTheme="minorHAnsi" w:cstheme="minorHAnsi"/>
          <w:b/>
          <w:sz w:val="20"/>
          <w:szCs w:val="20"/>
        </w:rPr>
        <w:t>u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070F6">
        <w:rPr>
          <w:rFonts w:asciiTheme="minorHAnsi" w:hAnsiTheme="minorHAnsi" w:cstheme="minorHAnsi"/>
          <w:b/>
          <w:sz w:val="20"/>
          <w:szCs w:val="20"/>
        </w:rPr>
        <w:t>Dřevařský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070F6">
        <w:rPr>
          <w:rFonts w:asciiTheme="minorHAnsi" w:hAnsiTheme="minorHAnsi" w:cstheme="minorHAnsi"/>
          <w:b/>
          <w:sz w:val="20"/>
          <w:szCs w:val="20"/>
        </w:rPr>
        <w:t>pavilon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070F6">
        <w:rPr>
          <w:rFonts w:asciiTheme="minorHAnsi" w:hAnsiTheme="minorHAnsi" w:cstheme="minorHAnsi"/>
          <w:b/>
          <w:sz w:val="20"/>
          <w:szCs w:val="20"/>
        </w:rPr>
        <w:t>FLD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0EFF" w:rsidRPr="00C52948">
        <w:rPr>
          <w:rFonts w:asciiTheme="minorHAnsi" w:hAnsiTheme="minorHAnsi" w:cstheme="minorHAnsi"/>
          <w:b/>
          <w:sz w:val="20"/>
          <w:szCs w:val="20"/>
        </w:rPr>
        <w:t>podpořeného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0EFF" w:rsidRPr="00C52948">
        <w:rPr>
          <w:rFonts w:asciiTheme="minorHAnsi" w:hAnsiTheme="minorHAnsi" w:cstheme="minorHAnsi"/>
          <w:b/>
          <w:sz w:val="20"/>
          <w:szCs w:val="20"/>
        </w:rPr>
        <w:t>z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0EFF" w:rsidRPr="00C52948">
        <w:rPr>
          <w:rFonts w:asciiTheme="minorHAnsi" w:hAnsiTheme="minorHAnsi" w:cstheme="minorHAnsi"/>
          <w:b/>
          <w:sz w:val="20"/>
          <w:szCs w:val="20"/>
        </w:rPr>
        <w:t>Operačního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0EFF" w:rsidRPr="00C52948">
        <w:rPr>
          <w:rFonts w:asciiTheme="minorHAnsi" w:hAnsiTheme="minorHAnsi" w:cstheme="minorHAnsi"/>
          <w:b/>
          <w:sz w:val="20"/>
          <w:szCs w:val="20"/>
        </w:rPr>
        <w:t>programu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0EFF" w:rsidRPr="00C52948">
        <w:rPr>
          <w:rFonts w:asciiTheme="minorHAnsi" w:hAnsiTheme="minorHAnsi" w:cstheme="minorHAnsi"/>
          <w:b/>
          <w:sz w:val="20"/>
          <w:szCs w:val="20"/>
        </w:rPr>
        <w:t>Výzkum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0EFF" w:rsidRPr="00C52948">
        <w:rPr>
          <w:rFonts w:asciiTheme="minorHAnsi" w:hAnsiTheme="minorHAnsi" w:cstheme="minorHAnsi"/>
          <w:b/>
          <w:sz w:val="20"/>
          <w:szCs w:val="20"/>
        </w:rPr>
        <w:t>a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0EFF" w:rsidRPr="00C52948">
        <w:rPr>
          <w:rFonts w:asciiTheme="minorHAnsi" w:hAnsiTheme="minorHAnsi" w:cstheme="minorHAnsi"/>
          <w:b/>
          <w:sz w:val="20"/>
          <w:szCs w:val="20"/>
        </w:rPr>
        <w:t>vývoj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0EFF" w:rsidRPr="00C52948">
        <w:rPr>
          <w:rFonts w:asciiTheme="minorHAnsi" w:hAnsiTheme="minorHAnsi" w:cstheme="minorHAnsi"/>
          <w:b/>
          <w:sz w:val="20"/>
          <w:szCs w:val="20"/>
        </w:rPr>
        <w:t>pro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0EFF" w:rsidRPr="00C52948">
        <w:rPr>
          <w:rFonts w:asciiTheme="minorHAnsi" w:hAnsiTheme="minorHAnsi" w:cstheme="minorHAnsi"/>
          <w:b/>
          <w:sz w:val="20"/>
          <w:szCs w:val="20"/>
        </w:rPr>
        <w:t>inovace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0EFF" w:rsidRPr="00C52948">
        <w:rPr>
          <w:rFonts w:asciiTheme="minorHAnsi" w:hAnsiTheme="minorHAnsi" w:cstheme="minorHAnsi"/>
          <w:b/>
          <w:sz w:val="20"/>
          <w:szCs w:val="20"/>
        </w:rPr>
        <w:t>(OP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280EFF" w:rsidRPr="00C52948">
        <w:rPr>
          <w:rFonts w:asciiTheme="minorHAnsi" w:hAnsiTheme="minorHAnsi" w:cstheme="minorHAnsi"/>
          <w:b/>
          <w:sz w:val="20"/>
          <w:szCs w:val="20"/>
        </w:rPr>
        <w:t>VaVpI</w:t>
      </w:r>
      <w:proofErr w:type="spellEnd"/>
      <w:r w:rsidR="00280EFF" w:rsidRPr="00C52948">
        <w:rPr>
          <w:rFonts w:asciiTheme="minorHAnsi" w:hAnsiTheme="minorHAnsi" w:cstheme="minorHAnsi"/>
          <w:b/>
          <w:sz w:val="20"/>
          <w:szCs w:val="20"/>
        </w:rPr>
        <w:t>).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C435A" w:rsidRPr="00C52948">
        <w:rPr>
          <w:rFonts w:asciiTheme="minorHAnsi" w:hAnsiTheme="minorHAnsi" w:cstheme="minorHAnsi"/>
          <w:b/>
          <w:sz w:val="20"/>
          <w:szCs w:val="20"/>
        </w:rPr>
        <w:t>Cílem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0EFF" w:rsidRPr="00C52948">
        <w:rPr>
          <w:rFonts w:asciiTheme="minorHAnsi" w:hAnsiTheme="minorHAnsi" w:cstheme="minorHAnsi"/>
          <w:b/>
          <w:sz w:val="20"/>
          <w:szCs w:val="20"/>
        </w:rPr>
        <w:t>projektu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12B30">
        <w:rPr>
          <w:rFonts w:asciiTheme="minorHAnsi" w:hAnsiTheme="minorHAnsi" w:cstheme="minorHAnsi"/>
          <w:b/>
          <w:sz w:val="20"/>
          <w:szCs w:val="20"/>
        </w:rPr>
        <w:t>byla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070F6">
        <w:rPr>
          <w:rFonts w:asciiTheme="minorHAnsi" w:hAnsiTheme="minorHAnsi" w:cstheme="minorHAnsi"/>
          <w:b/>
          <w:sz w:val="20"/>
          <w:szCs w:val="20"/>
        </w:rPr>
        <w:t>výstavba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1089E">
        <w:rPr>
          <w:rFonts w:asciiTheme="minorHAnsi" w:hAnsiTheme="minorHAnsi" w:cstheme="minorHAnsi"/>
          <w:b/>
          <w:sz w:val="20"/>
          <w:szCs w:val="20"/>
        </w:rPr>
        <w:t>dřevařského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070F6">
        <w:rPr>
          <w:rFonts w:asciiTheme="minorHAnsi" w:hAnsiTheme="minorHAnsi" w:cstheme="minorHAnsi"/>
          <w:b/>
          <w:sz w:val="20"/>
          <w:szCs w:val="20"/>
        </w:rPr>
        <w:t>pavilonu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070F6">
        <w:rPr>
          <w:rFonts w:asciiTheme="minorHAnsi" w:hAnsiTheme="minorHAnsi" w:cstheme="minorHAnsi"/>
          <w:b/>
          <w:sz w:val="20"/>
          <w:szCs w:val="20"/>
        </w:rPr>
        <w:t>pro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070F6">
        <w:rPr>
          <w:rFonts w:asciiTheme="minorHAnsi" w:hAnsiTheme="minorHAnsi" w:cstheme="minorHAnsi"/>
          <w:b/>
          <w:sz w:val="20"/>
          <w:szCs w:val="20"/>
        </w:rPr>
        <w:t>Fakultu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070F6">
        <w:rPr>
          <w:rFonts w:asciiTheme="minorHAnsi" w:hAnsiTheme="minorHAnsi" w:cstheme="minorHAnsi"/>
          <w:b/>
          <w:sz w:val="20"/>
          <w:szCs w:val="20"/>
        </w:rPr>
        <w:t>lesnickou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070F6">
        <w:rPr>
          <w:rFonts w:asciiTheme="minorHAnsi" w:hAnsiTheme="minorHAnsi" w:cstheme="minorHAnsi"/>
          <w:b/>
          <w:sz w:val="20"/>
          <w:szCs w:val="20"/>
        </w:rPr>
        <w:t>a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070F6">
        <w:rPr>
          <w:rFonts w:asciiTheme="minorHAnsi" w:hAnsiTheme="minorHAnsi" w:cstheme="minorHAnsi"/>
          <w:b/>
          <w:sz w:val="20"/>
          <w:szCs w:val="20"/>
        </w:rPr>
        <w:t>dřevařskou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043EA">
        <w:rPr>
          <w:rFonts w:asciiTheme="minorHAnsi" w:hAnsiTheme="minorHAnsi" w:cstheme="minorHAnsi"/>
          <w:b/>
          <w:sz w:val="20"/>
          <w:szCs w:val="20"/>
        </w:rPr>
        <w:t>České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043EA">
        <w:rPr>
          <w:rFonts w:asciiTheme="minorHAnsi" w:hAnsiTheme="minorHAnsi" w:cstheme="minorHAnsi"/>
          <w:b/>
          <w:sz w:val="20"/>
          <w:szCs w:val="20"/>
        </w:rPr>
        <w:t>zemědělské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043EA">
        <w:rPr>
          <w:rFonts w:asciiTheme="minorHAnsi" w:hAnsiTheme="minorHAnsi" w:cstheme="minorHAnsi"/>
          <w:b/>
          <w:sz w:val="20"/>
          <w:szCs w:val="20"/>
        </w:rPr>
        <w:t>univerzity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12B30">
        <w:rPr>
          <w:rFonts w:asciiTheme="minorHAnsi" w:hAnsiTheme="minorHAnsi" w:cstheme="minorHAnsi"/>
          <w:b/>
          <w:sz w:val="20"/>
          <w:szCs w:val="20"/>
        </w:rPr>
        <w:t>v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12B30">
        <w:rPr>
          <w:rFonts w:asciiTheme="minorHAnsi" w:hAnsiTheme="minorHAnsi" w:cstheme="minorHAnsi"/>
          <w:b/>
          <w:sz w:val="20"/>
          <w:szCs w:val="20"/>
        </w:rPr>
        <w:t>Praze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043EA" w:rsidRPr="00C52948">
        <w:rPr>
          <w:rFonts w:asciiTheme="minorHAnsi" w:hAnsiTheme="minorHAnsi" w:cstheme="minorHAnsi"/>
          <w:b/>
          <w:sz w:val="20"/>
          <w:szCs w:val="20"/>
        </w:rPr>
        <w:t>(</w:t>
      </w:r>
      <w:r w:rsidR="00D043EA">
        <w:rPr>
          <w:rFonts w:asciiTheme="minorHAnsi" w:hAnsiTheme="minorHAnsi" w:cstheme="minorHAnsi"/>
          <w:b/>
          <w:sz w:val="20"/>
          <w:szCs w:val="20"/>
        </w:rPr>
        <w:t>FLD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043EA" w:rsidRPr="00C52948">
        <w:rPr>
          <w:rFonts w:asciiTheme="minorHAnsi" w:hAnsiTheme="minorHAnsi" w:cstheme="minorHAnsi"/>
          <w:b/>
          <w:sz w:val="20"/>
          <w:szCs w:val="20"/>
        </w:rPr>
        <w:t>ČZU)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12B30">
        <w:rPr>
          <w:rFonts w:asciiTheme="minorHAnsi" w:hAnsiTheme="minorHAnsi" w:cstheme="minorHAnsi"/>
          <w:b/>
          <w:sz w:val="20"/>
          <w:szCs w:val="20"/>
        </w:rPr>
        <w:t>sloužící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12B30">
        <w:rPr>
          <w:rFonts w:asciiTheme="minorHAnsi" w:hAnsiTheme="minorHAnsi" w:cstheme="minorHAnsi"/>
          <w:b/>
          <w:sz w:val="20"/>
          <w:szCs w:val="20"/>
        </w:rPr>
        <w:t>pro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12B30">
        <w:rPr>
          <w:rFonts w:asciiTheme="minorHAnsi" w:hAnsiTheme="minorHAnsi" w:cstheme="minorHAnsi"/>
          <w:b/>
          <w:sz w:val="20"/>
          <w:szCs w:val="20"/>
        </w:rPr>
        <w:t>výuku,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12B30">
        <w:rPr>
          <w:rFonts w:asciiTheme="minorHAnsi" w:hAnsiTheme="minorHAnsi" w:cstheme="minorHAnsi"/>
          <w:b/>
          <w:sz w:val="20"/>
          <w:szCs w:val="20"/>
        </w:rPr>
        <w:t>vědu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12B30">
        <w:rPr>
          <w:rFonts w:asciiTheme="minorHAnsi" w:hAnsiTheme="minorHAnsi" w:cstheme="minorHAnsi"/>
          <w:b/>
          <w:sz w:val="20"/>
          <w:szCs w:val="20"/>
        </w:rPr>
        <w:t>a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12B30">
        <w:rPr>
          <w:rFonts w:asciiTheme="minorHAnsi" w:hAnsiTheme="minorHAnsi" w:cstheme="minorHAnsi"/>
          <w:b/>
          <w:sz w:val="20"/>
          <w:szCs w:val="20"/>
        </w:rPr>
        <w:t>výzkum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12B30">
        <w:rPr>
          <w:rFonts w:asciiTheme="minorHAnsi" w:hAnsiTheme="minorHAnsi" w:cstheme="minorHAnsi"/>
          <w:b/>
          <w:sz w:val="20"/>
          <w:szCs w:val="20"/>
        </w:rPr>
        <w:t>inovací.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12B30">
        <w:rPr>
          <w:rFonts w:asciiTheme="minorHAnsi" w:hAnsiTheme="minorHAnsi" w:cstheme="minorHAnsi"/>
          <w:b/>
          <w:sz w:val="20"/>
          <w:szCs w:val="20"/>
        </w:rPr>
        <w:t>Cílem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12B30">
        <w:rPr>
          <w:rFonts w:asciiTheme="minorHAnsi" w:hAnsiTheme="minorHAnsi" w:cstheme="minorHAnsi"/>
          <w:b/>
          <w:sz w:val="20"/>
          <w:szCs w:val="20"/>
        </w:rPr>
        <w:t>je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1B74" w:rsidRPr="00C52948">
        <w:rPr>
          <w:rFonts w:asciiTheme="minorHAnsi" w:hAnsiTheme="minorHAnsi" w:cstheme="minorHAnsi"/>
          <w:b/>
          <w:sz w:val="20"/>
          <w:szCs w:val="20"/>
        </w:rPr>
        <w:t>posílit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1B74" w:rsidRPr="00C52948">
        <w:rPr>
          <w:rFonts w:asciiTheme="minorHAnsi" w:hAnsiTheme="minorHAnsi" w:cstheme="minorHAnsi"/>
          <w:b/>
          <w:sz w:val="20"/>
          <w:szCs w:val="20"/>
        </w:rPr>
        <w:t>konkurenceschopnost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1B74" w:rsidRPr="00C52948">
        <w:rPr>
          <w:rFonts w:asciiTheme="minorHAnsi" w:hAnsiTheme="minorHAnsi" w:cstheme="minorHAnsi"/>
          <w:b/>
          <w:sz w:val="20"/>
          <w:szCs w:val="20"/>
        </w:rPr>
        <w:t>a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1B74" w:rsidRPr="00C52948">
        <w:rPr>
          <w:rFonts w:asciiTheme="minorHAnsi" w:hAnsiTheme="minorHAnsi" w:cstheme="minorHAnsi"/>
          <w:b/>
          <w:sz w:val="20"/>
          <w:szCs w:val="20"/>
        </w:rPr>
        <w:t>vědeckou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1B74" w:rsidRPr="00C52948">
        <w:rPr>
          <w:rFonts w:asciiTheme="minorHAnsi" w:hAnsiTheme="minorHAnsi" w:cstheme="minorHAnsi"/>
          <w:b/>
          <w:sz w:val="20"/>
          <w:szCs w:val="20"/>
        </w:rPr>
        <w:t>a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1B74" w:rsidRPr="00C52948">
        <w:rPr>
          <w:rFonts w:asciiTheme="minorHAnsi" w:hAnsiTheme="minorHAnsi" w:cstheme="minorHAnsi"/>
          <w:b/>
          <w:sz w:val="20"/>
          <w:szCs w:val="20"/>
        </w:rPr>
        <w:t>akademickou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070F6">
        <w:rPr>
          <w:rFonts w:asciiTheme="minorHAnsi" w:hAnsiTheme="minorHAnsi" w:cstheme="minorHAnsi"/>
          <w:b/>
          <w:sz w:val="20"/>
          <w:szCs w:val="20"/>
        </w:rPr>
        <w:t>FLD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1B74" w:rsidRPr="00C52948">
        <w:rPr>
          <w:rFonts w:asciiTheme="minorHAnsi" w:hAnsiTheme="minorHAnsi" w:cstheme="minorHAnsi"/>
          <w:b/>
          <w:sz w:val="20"/>
          <w:szCs w:val="20"/>
        </w:rPr>
        <w:t>ČZU</w:t>
      </w:r>
      <w:r w:rsidR="00215D6C" w:rsidRPr="00C52948">
        <w:rPr>
          <w:rFonts w:asciiTheme="minorHAnsi" w:hAnsiTheme="minorHAnsi" w:cstheme="minorHAnsi"/>
          <w:b/>
          <w:sz w:val="20"/>
          <w:szCs w:val="20"/>
        </w:rPr>
        <w:t>.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043EA" w:rsidRPr="00D043EA">
        <w:rPr>
          <w:rFonts w:asciiTheme="minorHAnsi" w:hAnsiTheme="minorHAnsi" w:cstheme="minorHAnsi"/>
          <w:b/>
          <w:sz w:val="20"/>
          <w:szCs w:val="20"/>
        </w:rPr>
        <w:t>Celkové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043EA" w:rsidRPr="00D043EA">
        <w:rPr>
          <w:rFonts w:asciiTheme="minorHAnsi" w:hAnsiTheme="minorHAnsi" w:cstheme="minorHAnsi"/>
          <w:b/>
          <w:sz w:val="20"/>
          <w:szCs w:val="20"/>
        </w:rPr>
        <w:t>výdaje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043EA" w:rsidRPr="00D043EA">
        <w:rPr>
          <w:rFonts w:asciiTheme="minorHAnsi" w:hAnsiTheme="minorHAnsi" w:cstheme="minorHAnsi"/>
          <w:b/>
          <w:sz w:val="20"/>
          <w:szCs w:val="20"/>
        </w:rPr>
        <w:t>na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043EA" w:rsidRPr="00D043EA">
        <w:rPr>
          <w:rFonts w:asciiTheme="minorHAnsi" w:hAnsiTheme="minorHAnsi" w:cstheme="minorHAnsi"/>
          <w:b/>
          <w:sz w:val="20"/>
          <w:szCs w:val="20"/>
        </w:rPr>
        <w:t>projekt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043EA" w:rsidRPr="00D043EA">
        <w:rPr>
          <w:rFonts w:asciiTheme="minorHAnsi" w:hAnsiTheme="minorHAnsi" w:cstheme="minorHAnsi"/>
          <w:b/>
          <w:sz w:val="20"/>
          <w:szCs w:val="20"/>
        </w:rPr>
        <w:t>činily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043EA" w:rsidRPr="00D043EA">
        <w:rPr>
          <w:rFonts w:asciiTheme="minorHAnsi" w:hAnsiTheme="minorHAnsi" w:cstheme="minorHAnsi"/>
          <w:b/>
          <w:sz w:val="20"/>
          <w:szCs w:val="20"/>
        </w:rPr>
        <w:t>přes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043EA" w:rsidRPr="00D043EA">
        <w:rPr>
          <w:rFonts w:asciiTheme="minorHAnsi" w:hAnsiTheme="minorHAnsi" w:cstheme="minorHAnsi"/>
          <w:b/>
          <w:sz w:val="20"/>
          <w:szCs w:val="20"/>
        </w:rPr>
        <w:t>282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043EA" w:rsidRPr="00D043EA">
        <w:rPr>
          <w:rFonts w:asciiTheme="minorHAnsi" w:hAnsiTheme="minorHAnsi" w:cstheme="minorHAnsi"/>
          <w:b/>
          <w:sz w:val="20"/>
          <w:szCs w:val="20"/>
        </w:rPr>
        <w:t>milionů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043EA" w:rsidRPr="00D043EA">
        <w:rPr>
          <w:rFonts w:asciiTheme="minorHAnsi" w:hAnsiTheme="minorHAnsi" w:cstheme="minorHAnsi"/>
          <w:b/>
          <w:sz w:val="20"/>
          <w:szCs w:val="20"/>
        </w:rPr>
        <w:t>korun.</w:t>
      </w:r>
    </w:p>
    <w:p w:rsidR="005D7847" w:rsidRPr="00C52948" w:rsidRDefault="005D7847" w:rsidP="00215D6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86224" w:rsidRDefault="00665D5F" w:rsidP="00935830">
      <w:pPr>
        <w:jc w:val="both"/>
        <w:rPr>
          <w:rFonts w:asciiTheme="minorHAnsi" w:hAnsiTheme="minorHAnsi" w:cstheme="minorHAnsi"/>
          <w:sz w:val="20"/>
          <w:szCs w:val="20"/>
        </w:rPr>
      </w:pPr>
      <w:r w:rsidRPr="00665D5F">
        <w:rPr>
          <w:rFonts w:asciiTheme="minorHAnsi" w:hAnsiTheme="minorHAnsi" w:cstheme="minorHAnsi"/>
          <w:sz w:val="20"/>
          <w:szCs w:val="20"/>
        </w:rPr>
        <w:t>Cílem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projektu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bylo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v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místě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centra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truhlářské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výroby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(truhlárna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s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učebnami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a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CNC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obráběcím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strojem,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sušárna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dřeva,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krytý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sklad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materiálu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a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venkovní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sklad),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tvořeného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soustavou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provizorních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objektů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="00A86224">
        <w:rPr>
          <w:rFonts w:asciiTheme="minorHAnsi" w:hAnsiTheme="minorHAnsi" w:cstheme="minorHAnsi"/>
          <w:sz w:val="20"/>
          <w:szCs w:val="20"/>
        </w:rPr>
        <w:t>–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stavebních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buněk,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vybudovat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a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technologicky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vybavit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novou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moderní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budovu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Dřevařského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pavilonu.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Objekt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je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rozdělen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do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tří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dilatačních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celků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="00A86224">
        <w:rPr>
          <w:rFonts w:asciiTheme="minorHAnsi" w:hAnsiTheme="minorHAnsi" w:cstheme="minorHAnsi"/>
          <w:sz w:val="20"/>
          <w:szCs w:val="20"/>
        </w:rPr>
        <w:t>–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hlavní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čtyřpodlažní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budovy,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dvoupodlažní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části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s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přednáškovými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sály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na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východní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straně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a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spojovacího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koridoru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hlavního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vstupu.</w:t>
      </w:r>
    </w:p>
    <w:p w:rsidR="00A86224" w:rsidRDefault="00A86224" w:rsidP="0093583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03329" w:rsidRDefault="00665D5F" w:rsidP="00935830">
      <w:pPr>
        <w:jc w:val="both"/>
        <w:rPr>
          <w:rFonts w:asciiTheme="minorHAnsi" w:hAnsiTheme="minorHAnsi" w:cstheme="minorHAnsi"/>
          <w:sz w:val="20"/>
          <w:szCs w:val="20"/>
        </w:rPr>
      </w:pPr>
      <w:r w:rsidRPr="00665D5F">
        <w:rPr>
          <w:rFonts w:asciiTheme="minorHAnsi" w:hAnsiTheme="minorHAnsi" w:cstheme="minorHAnsi"/>
          <w:sz w:val="20"/>
          <w:szCs w:val="20"/>
        </w:rPr>
        <w:t>V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budově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jsou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lokalizovány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nejen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prostory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pro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výuku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-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učebny,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sociální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a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výukové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zázemí,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ale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především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prostory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pro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praktickou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činnost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studentů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a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zaměstnanců.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Ve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4.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NP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jsou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umístěny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dílny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a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laboratoře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osazené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stroji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a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zařízením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na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výrobu,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testy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a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zkoušky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dřeva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a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materiálů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na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bázi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dřeva.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Ve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2.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NP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j</w:t>
      </w:r>
      <w:r w:rsidRPr="00665D5F">
        <w:rPr>
          <w:rFonts w:asciiTheme="minorHAnsi" w:hAnsiTheme="minorHAnsi" w:cstheme="minorHAnsi"/>
          <w:sz w:val="20"/>
          <w:szCs w:val="20"/>
        </w:rPr>
        <w:t>e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umístěna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velká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posluchárna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(kapacita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pro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160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studentů)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a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dvě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menší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učebny.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Součástí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projektu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je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pořízení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moderního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technologického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vybavení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pro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laboratoře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a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truhlářskou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dílnu.</w:t>
      </w:r>
    </w:p>
    <w:p w:rsidR="00514D0D" w:rsidRDefault="00514D0D" w:rsidP="0093583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A3DD1" w:rsidRPr="00C52948" w:rsidRDefault="00514D0D" w:rsidP="00D508E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Nově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vybudov</w:t>
      </w:r>
      <w:r w:rsidR="00665D5F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>né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moderní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zázemí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technologického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výzkumu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zvýší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atr</w:t>
      </w:r>
      <w:r w:rsidR="00665D5F">
        <w:rPr>
          <w:rFonts w:asciiTheme="minorHAnsi" w:hAnsiTheme="minorHAnsi" w:cstheme="minorHAnsi"/>
          <w:sz w:val="20"/>
          <w:szCs w:val="20"/>
        </w:rPr>
        <w:t>aktivnost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="00665D5F">
        <w:rPr>
          <w:rFonts w:asciiTheme="minorHAnsi" w:hAnsiTheme="minorHAnsi" w:cstheme="minorHAnsi"/>
          <w:sz w:val="20"/>
          <w:szCs w:val="20"/>
        </w:rPr>
        <w:t>spolupráce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="00665D5F">
        <w:rPr>
          <w:rFonts w:asciiTheme="minorHAnsi" w:hAnsiTheme="minorHAnsi" w:cstheme="minorHAnsi"/>
          <w:sz w:val="20"/>
          <w:szCs w:val="20"/>
        </w:rPr>
        <w:t>s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="00665D5F">
        <w:rPr>
          <w:rFonts w:asciiTheme="minorHAnsi" w:hAnsiTheme="minorHAnsi" w:cstheme="minorHAnsi"/>
          <w:sz w:val="20"/>
          <w:szCs w:val="20"/>
        </w:rPr>
        <w:t>FLD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="00665D5F">
        <w:rPr>
          <w:rFonts w:asciiTheme="minorHAnsi" w:hAnsiTheme="minorHAnsi" w:cstheme="minorHAnsi"/>
          <w:sz w:val="20"/>
          <w:szCs w:val="20"/>
        </w:rPr>
        <w:t>pro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="00665D5F">
        <w:rPr>
          <w:rFonts w:asciiTheme="minorHAnsi" w:hAnsiTheme="minorHAnsi" w:cstheme="minorHAnsi"/>
          <w:sz w:val="20"/>
          <w:szCs w:val="20"/>
        </w:rPr>
        <w:t>komerční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="00665D5F">
        <w:rPr>
          <w:rFonts w:asciiTheme="minorHAnsi" w:hAnsiTheme="minorHAnsi" w:cstheme="minorHAnsi"/>
          <w:sz w:val="20"/>
          <w:szCs w:val="20"/>
        </w:rPr>
        <w:t>subjekty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="00665D5F">
        <w:rPr>
          <w:rFonts w:asciiTheme="minorHAnsi" w:hAnsiTheme="minorHAnsi" w:cstheme="minorHAnsi"/>
          <w:sz w:val="20"/>
          <w:szCs w:val="20"/>
        </w:rPr>
        <w:t>působící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="00665D5F">
        <w:rPr>
          <w:rFonts w:asciiTheme="minorHAnsi" w:hAnsiTheme="minorHAnsi" w:cstheme="minorHAnsi"/>
          <w:sz w:val="20"/>
          <w:szCs w:val="20"/>
        </w:rPr>
        <w:t>v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="00665D5F">
        <w:rPr>
          <w:rFonts w:asciiTheme="minorHAnsi" w:hAnsiTheme="minorHAnsi" w:cstheme="minorHAnsi"/>
          <w:sz w:val="20"/>
          <w:szCs w:val="20"/>
        </w:rPr>
        <w:t>lesnických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="00665D5F">
        <w:rPr>
          <w:rFonts w:asciiTheme="minorHAnsi" w:hAnsiTheme="minorHAnsi" w:cstheme="minorHAnsi"/>
          <w:sz w:val="20"/>
          <w:szCs w:val="20"/>
        </w:rPr>
        <w:t>a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="00665D5F">
        <w:rPr>
          <w:rFonts w:asciiTheme="minorHAnsi" w:hAnsiTheme="minorHAnsi" w:cstheme="minorHAnsi"/>
          <w:sz w:val="20"/>
          <w:szCs w:val="20"/>
        </w:rPr>
        <w:t>dřevařských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="00665D5F">
        <w:rPr>
          <w:rFonts w:asciiTheme="minorHAnsi" w:hAnsiTheme="minorHAnsi" w:cstheme="minorHAnsi"/>
          <w:sz w:val="20"/>
          <w:szCs w:val="20"/>
        </w:rPr>
        <w:t>oborech,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="00665D5F">
        <w:rPr>
          <w:rFonts w:asciiTheme="minorHAnsi" w:hAnsiTheme="minorHAnsi" w:cstheme="minorHAnsi"/>
          <w:sz w:val="20"/>
          <w:szCs w:val="20"/>
        </w:rPr>
        <w:t>a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="00665D5F">
        <w:rPr>
          <w:rFonts w:asciiTheme="minorHAnsi" w:hAnsiTheme="minorHAnsi" w:cstheme="minorHAnsi"/>
          <w:sz w:val="20"/>
          <w:szCs w:val="20"/>
        </w:rPr>
        <w:t>to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="00665D5F">
        <w:rPr>
          <w:rFonts w:asciiTheme="minorHAnsi" w:hAnsiTheme="minorHAnsi" w:cstheme="minorHAnsi"/>
          <w:sz w:val="20"/>
          <w:szCs w:val="20"/>
        </w:rPr>
        <w:t>například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="00665D5F">
        <w:rPr>
          <w:rFonts w:asciiTheme="minorHAnsi" w:hAnsiTheme="minorHAnsi" w:cstheme="minorHAnsi"/>
          <w:sz w:val="20"/>
          <w:szCs w:val="20"/>
        </w:rPr>
        <w:t>v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="00665D5F">
        <w:rPr>
          <w:rFonts w:asciiTheme="minorHAnsi" w:hAnsiTheme="minorHAnsi" w:cstheme="minorHAnsi"/>
          <w:sz w:val="20"/>
          <w:szCs w:val="20"/>
        </w:rPr>
        <w:t>oblasti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="00665D5F">
        <w:rPr>
          <w:rFonts w:asciiTheme="minorHAnsi" w:hAnsiTheme="minorHAnsi" w:cstheme="minorHAnsi"/>
          <w:sz w:val="20"/>
          <w:szCs w:val="20"/>
        </w:rPr>
        <w:t>vývoje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="00665D5F">
        <w:rPr>
          <w:rFonts w:asciiTheme="minorHAnsi" w:hAnsiTheme="minorHAnsi" w:cstheme="minorHAnsi"/>
          <w:sz w:val="20"/>
          <w:szCs w:val="20"/>
        </w:rPr>
        <w:t>nových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="00665D5F">
        <w:rPr>
          <w:rFonts w:asciiTheme="minorHAnsi" w:hAnsiTheme="minorHAnsi" w:cstheme="minorHAnsi"/>
          <w:sz w:val="20"/>
          <w:szCs w:val="20"/>
        </w:rPr>
        <w:t>typů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="00665D5F">
        <w:rPr>
          <w:rFonts w:asciiTheme="minorHAnsi" w:hAnsiTheme="minorHAnsi" w:cstheme="minorHAnsi"/>
          <w:sz w:val="20"/>
          <w:szCs w:val="20"/>
        </w:rPr>
        <w:t>technických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="00665D5F">
        <w:rPr>
          <w:rFonts w:asciiTheme="minorHAnsi" w:hAnsiTheme="minorHAnsi" w:cstheme="minorHAnsi"/>
          <w:sz w:val="20"/>
          <w:szCs w:val="20"/>
        </w:rPr>
        <w:t>materiálů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="00665D5F">
        <w:rPr>
          <w:rFonts w:asciiTheme="minorHAnsi" w:hAnsiTheme="minorHAnsi" w:cstheme="minorHAnsi"/>
          <w:sz w:val="20"/>
          <w:szCs w:val="20"/>
        </w:rPr>
        <w:t>na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="00665D5F">
        <w:rPr>
          <w:rFonts w:asciiTheme="minorHAnsi" w:hAnsiTheme="minorHAnsi" w:cstheme="minorHAnsi"/>
          <w:sz w:val="20"/>
          <w:szCs w:val="20"/>
        </w:rPr>
        <w:t>bázi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="00665D5F">
        <w:rPr>
          <w:rFonts w:asciiTheme="minorHAnsi" w:hAnsiTheme="minorHAnsi" w:cstheme="minorHAnsi"/>
          <w:sz w:val="20"/>
          <w:szCs w:val="20"/>
        </w:rPr>
        <w:t>dřeva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="00665D5F">
        <w:rPr>
          <w:rFonts w:asciiTheme="minorHAnsi" w:hAnsiTheme="minorHAnsi" w:cstheme="minorHAnsi"/>
          <w:sz w:val="20"/>
          <w:szCs w:val="20"/>
        </w:rPr>
        <w:t>a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="00665D5F">
        <w:rPr>
          <w:rFonts w:asciiTheme="minorHAnsi" w:hAnsiTheme="minorHAnsi" w:cstheme="minorHAnsi"/>
          <w:sz w:val="20"/>
          <w:szCs w:val="20"/>
        </w:rPr>
        <w:t>modifikace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="00665D5F">
        <w:rPr>
          <w:rFonts w:asciiTheme="minorHAnsi" w:hAnsiTheme="minorHAnsi" w:cstheme="minorHAnsi"/>
          <w:sz w:val="20"/>
          <w:szCs w:val="20"/>
        </w:rPr>
        <w:t>jejich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="00665D5F">
        <w:rPr>
          <w:rFonts w:asciiTheme="minorHAnsi" w:hAnsiTheme="minorHAnsi" w:cstheme="minorHAnsi"/>
          <w:sz w:val="20"/>
          <w:szCs w:val="20"/>
        </w:rPr>
        <w:t>vlastností.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A3DD1" w:rsidRPr="00C52948" w:rsidRDefault="007A3DD1" w:rsidP="003A656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3A656E" w:rsidRDefault="003A656E" w:rsidP="003A656E">
      <w:pPr>
        <w:pBdr>
          <w:bottom w:val="single" w:sz="4" w:space="1" w:color="auto"/>
        </w:pBdr>
        <w:rPr>
          <w:rFonts w:ascii="Calibri" w:hAnsi="Calibri"/>
        </w:rPr>
      </w:pPr>
    </w:p>
    <w:p w:rsidR="00C52948" w:rsidRDefault="00C52948" w:rsidP="003A656E">
      <w:pPr>
        <w:pBdr>
          <w:bottom w:val="single" w:sz="4" w:space="1" w:color="auto"/>
        </w:pBdr>
        <w:rPr>
          <w:rFonts w:ascii="Calibri" w:hAnsi="Calibri"/>
        </w:rPr>
      </w:pPr>
    </w:p>
    <w:p w:rsidR="00C52948" w:rsidRDefault="00C52948" w:rsidP="003A656E">
      <w:pPr>
        <w:pBdr>
          <w:bottom w:val="single" w:sz="4" w:space="1" w:color="auto"/>
        </w:pBdr>
        <w:rPr>
          <w:rFonts w:ascii="Calibri" w:hAnsi="Calibri"/>
        </w:rPr>
      </w:pPr>
    </w:p>
    <w:p w:rsidR="00C52948" w:rsidRDefault="00C52948" w:rsidP="003A656E">
      <w:pPr>
        <w:pBdr>
          <w:bottom w:val="single" w:sz="4" w:space="1" w:color="auto"/>
        </w:pBdr>
        <w:rPr>
          <w:rFonts w:ascii="Calibri" w:hAnsi="Calibri"/>
        </w:rPr>
      </w:pPr>
    </w:p>
    <w:p w:rsidR="00C52948" w:rsidRDefault="00C52948" w:rsidP="003A656E">
      <w:pPr>
        <w:pBdr>
          <w:bottom w:val="single" w:sz="4" w:space="1" w:color="auto"/>
        </w:pBdr>
        <w:rPr>
          <w:rFonts w:ascii="Calibri" w:hAnsi="Calibri"/>
        </w:rPr>
      </w:pPr>
    </w:p>
    <w:p w:rsidR="00C52948" w:rsidRPr="00E25D85" w:rsidRDefault="00C52948" w:rsidP="003A656E">
      <w:pPr>
        <w:pBdr>
          <w:bottom w:val="single" w:sz="4" w:space="1" w:color="auto"/>
        </w:pBdr>
        <w:rPr>
          <w:rFonts w:ascii="Calibri" w:hAnsi="Calibri"/>
        </w:rPr>
      </w:pPr>
    </w:p>
    <w:p w:rsidR="003A424C" w:rsidRPr="00E25D85" w:rsidRDefault="003A424C" w:rsidP="003A656E">
      <w:pPr>
        <w:pBdr>
          <w:bottom w:val="single" w:sz="4" w:space="1" w:color="auto"/>
        </w:pBdr>
        <w:rPr>
          <w:rFonts w:ascii="Calibri" w:hAnsi="Calibri"/>
        </w:rPr>
      </w:pPr>
    </w:p>
    <w:p w:rsidR="00C52948" w:rsidRPr="00917128" w:rsidRDefault="00C52948" w:rsidP="00C52948">
      <w:pPr>
        <w:pStyle w:val="Bezmezer"/>
        <w:rPr>
          <w:rFonts w:ascii="Calibri" w:hAnsi="Calibri"/>
          <w:sz w:val="20"/>
          <w:szCs w:val="20"/>
        </w:rPr>
      </w:pPr>
      <w:r w:rsidRPr="00917128">
        <w:rPr>
          <w:rFonts w:ascii="Calibri" w:hAnsi="Calibri"/>
          <w:b/>
          <w:sz w:val="20"/>
          <w:szCs w:val="20"/>
        </w:rPr>
        <w:t>ČZU</w:t>
      </w:r>
      <w:r w:rsidR="006B7C4B">
        <w:rPr>
          <w:rFonts w:ascii="Calibri" w:hAnsi="Calibri"/>
          <w:b/>
          <w:sz w:val="20"/>
          <w:szCs w:val="20"/>
        </w:rPr>
        <w:t xml:space="preserve"> </w:t>
      </w:r>
      <w:r w:rsidRPr="00917128">
        <w:rPr>
          <w:rFonts w:ascii="Calibri" w:hAnsi="Calibri"/>
          <w:b/>
          <w:sz w:val="20"/>
          <w:szCs w:val="20"/>
        </w:rPr>
        <w:t>je</w:t>
      </w:r>
      <w:r w:rsidR="006B7C4B">
        <w:rPr>
          <w:rFonts w:ascii="Calibri" w:hAnsi="Calibri"/>
          <w:b/>
          <w:sz w:val="20"/>
          <w:szCs w:val="20"/>
        </w:rPr>
        <w:t xml:space="preserve"> </w:t>
      </w:r>
      <w:r w:rsidRPr="00917128">
        <w:rPr>
          <w:rFonts w:ascii="Calibri" w:hAnsi="Calibri"/>
          <w:b/>
          <w:sz w:val="20"/>
          <w:szCs w:val="20"/>
        </w:rPr>
        <w:t>třetí</w:t>
      </w:r>
      <w:r w:rsidR="006B7C4B">
        <w:rPr>
          <w:rFonts w:ascii="Calibri" w:hAnsi="Calibri"/>
          <w:b/>
          <w:sz w:val="20"/>
          <w:szCs w:val="20"/>
        </w:rPr>
        <w:t xml:space="preserve"> </w:t>
      </w:r>
      <w:r w:rsidRPr="00917128">
        <w:rPr>
          <w:rFonts w:ascii="Calibri" w:hAnsi="Calibri"/>
          <w:b/>
          <w:sz w:val="20"/>
          <w:szCs w:val="20"/>
        </w:rPr>
        <w:t>největší</w:t>
      </w:r>
      <w:r w:rsidR="006B7C4B">
        <w:rPr>
          <w:rFonts w:ascii="Calibri" w:hAnsi="Calibri"/>
          <w:b/>
          <w:sz w:val="20"/>
          <w:szCs w:val="20"/>
        </w:rPr>
        <w:t xml:space="preserve"> </w:t>
      </w:r>
      <w:r w:rsidRPr="00917128">
        <w:rPr>
          <w:rFonts w:ascii="Calibri" w:hAnsi="Calibri"/>
          <w:b/>
          <w:sz w:val="20"/>
          <w:szCs w:val="20"/>
        </w:rPr>
        <w:t>univerzitou</w:t>
      </w:r>
      <w:r w:rsidR="006B7C4B">
        <w:rPr>
          <w:rFonts w:ascii="Calibri" w:hAnsi="Calibri"/>
          <w:b/>
          <w:sz w:val="20"/>
          <w:szCs w:val="20"/>
        </w:rPr>
        <w:t xml:space="preserve"> </w:t>
      </w:r>
      <w:r w:rsidRPr="00917128">
        <w:rPr>
          <w:rFonts w:ascii="Calibri" w:hAnsi="Calibri"/>
          <w:b/>
          <w:sz w:val="20"/>
          <w:szCs w:val="20"/>
        </w:rPr>
        <w:t>v</w:t>
      </w:r>
      <w:r w:rsidR="006B7C4B">
        <w:rPr>
          <w:rFonts w:ascii="Calibri" w:hAnsi="Calibri"/>
          <w:b/>
          <w:sz w:val="20"/>
          <w:szCs w:val="20"/>
        </w:rPr>
        <w:t xml:space="preserve"> </w:t>
      </w:r>
      <w:r w:rsidRPr="00917128">
        <w:rPr>
          <w:rFonts w:ascii="Calibri" w:hAnsi="Calibri"/>
          <w:b/>
          <w:sz w:val="20"/>
          <w:szCs w:val="20"/>
        </w:rPr>
        <w:t>Praze.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Spojuje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sobě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stoletou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tradici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nejmodernějšími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technologiemi,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progresivní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vědou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a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výzkumem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oblasti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zemědělství</w:t>
      </w:r>
      <w:r w:rsidR="006B7C4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a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lesnictví,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ekologie</w:t>
      </w:r>
      <w:r w:rsidR="006B7C4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a</w:t>
      </w:r>
      <w:r w:rsidR="006B7C4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životního</w:t>
      </w:r>
      <w:r w:rsidR="006B7C4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prostředí</w:t>
      </w:r>
      <w:r w:rsidRPr="00917128">
        <w:rPr>
          <w:rFonts w:ascii="Calibri" w:hAnsi="Calibri"/>
          <w:sz w:val="20"/>
          <w:szCs w:val="20"/>
        </w:rPr>
        <w:t>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technologií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a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techniky,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ekonomi</w:t>
      </w:r>
      <w:r>
        <w:rPr>
          <w:rFonts w:ascii="Calibri" w:hAnsi="Calibri"/>
          <w:sz w:val="20"/>
          <w:szCs w:val="20"/>
        </w:rPr>
        <w:t>e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a</w:t>
      </w:r>
      <w:r w:rsidR="006B7C4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managementu</w:t>
      </w:r>
      <w:r w:rsidRPr="00917128">
        <w:rPr>
          <w:rFonts w:ascii="Calibri" w:hAnsi="Calibri"/>
          <w:sz w:val="20"/>
          <w:szCs w:val="20"/>
        </w:rPr>
        <w:t>.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Moderně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vybavené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laboratoře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se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špičkovým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zázemím</w:t>
      </w:r>
      <w:r>
        <w:rPr>
          <w:rFonts w:ascii="Calibri" w:hAnsi="Calibri"/>
          <w:sz w:val="20"/>
          <w:szCs w:val="20"/>
        </w:rPr>
        <w:t>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včetně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školních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podniků</w:t>
      </w:r>
      <w:r>
        <w:rPr>
          <w:rFonts w:ascii="Calibri" w:hAnsi="Calibri"/>
          <w:sz w:val="20"/>
          <w:szCs w:val="20"/>
        </w:rPr>
        <w:t>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umožňují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vynikající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vzdělávání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možností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osobního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růstu</w:t>
      </w:r>
      <w:r>
        <w:rPr>
          <w:rFonts w:ascii="Calibri" w:hAnsi="Calibri"/>
          <w:sz w:val="20"/>
          <w:szCs w:val="20"/>
        </w:rPr>
        <w:t>,</w:t>
      </w:r>
      <w:r w:rsidR="006B7C4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včetně</w:t>
      </w:r>
      <w:r w:rsidR="006B7C4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zapojení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do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vědeckých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projektů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doma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i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zahraničí.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ČZU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zajišťuje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kompletní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vysokoškolské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studium,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letní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školy,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speciální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kurzy,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univerzitu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třetího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věku.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roce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201</w:t>
      </w:r>
      <w:r>
        <w:rPr>
          <w:rFonts w:ascii="Calibri" w:hAnsi="Calibri"/>
          <w:sz w:val="20"/>
          <w:szCs w:val="20"/>
        </w:rPr>
        <w:t>5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ČZU</w:t>
      </w:r>
      <w:r w:rsidR="006B7C4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po</w:t>
      </w:r>
      <w:r w:rsidR="006B7C4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druhé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uspěla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soutěži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Českých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100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nejlepších</w:t>
      </w:r>
      <w:r>
        <w:rPr>
          <w:rFonts w:ascii="Calibri" w:hAnsi="Calibri"/>
          <w:sz w:val="20"/>
          <w:szCs w:val="20"/>
        </w:rPr>
        <w:t>.</w:t>
      </w:r>
      <w:r w:rsidR="006B7C4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Je</w:t>
      </w:r>
      <w:r w:rsidR="006B7C4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držitelem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prestižní</w:t>
      </w:r>
      <w:r>
        <w:rPr>
          <w:rFonts w:ascii="Calibri" w:hAnsi="Calibri"/>
          <w:sz w:val="20"/>
          <w:szCs w:val="20"/>
        </w:rPr>
        <w:t>ho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ocenění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ECTS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Label.</w:t>
      </w:r>
    </w:p>
    <w:p w:rsidR="00C52948" w:rsidRPr="00917128" w:rsidRDefault="00C52948" w:rsidP="00C52948">
      <w:pPr>
        <w:pStyle w:val="Bezmezer"/>
        <w:pBdr>
          <w:bottom w:val="single" w:sz="4" w:space="1" w:color="auto"/>
        </w:pBdr>
        <w:jc w:val="both"/>
        <w:rPr>
          <w:rFonts w:ascii="Calibri" w:hAnsi="Calibri" w:cs="Calibri"/>
          <w:color w:val="000000"/>
          <w:sz w:val="20"/>
          <w:szCs w:val="20"/>
        </w:rPr>
      </w:pPr>
    </w:p>
    <w:p w:rsidR="00C52948" w:rsidRDefault="00C52948" w:rsidP="00C52948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Kontakt</w:t>
      </w:r>
      <w:r w:rsidR="006B7C4B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pro</w:t>
      </w:r>
      <w:r w:rsidR="006B7C4B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novináře:</w:t>
      </w:r>
      <w:r w:rsidR="006B7C4B">
        <w:rPr>
          <w:rFonts w:ascii="Calibri" w:hAnsi="Calibri"/>
          <w:b/>
          <w:sz w:val="20"/>
          <w:szCs w:val="20"/>
        </w:rPr>
        <w:t xml:space="preserve"> </w:t>
      </w:r>
    </w:p>
    <w:p w:rsidR="00242670" w:rsidRPr="00C52948" w:rsidRDefault="00C52948" w:rsidP="00C52948">
      <w:pPr>
        <w:rPr>
          <w:rFonts w:ascii="Calibri" w:hAnsi="Calibri"/>
          <w:sz w:val="20"/>
          <w:szCs w:val="20"/>
        </w:rPr>
      </w:pPr>
      <w:r w:rsidRPr="00917128">
        <w:rPr>
          <w:rFonts w:ascii="Calibri" w:hAnsi="Calibri"/>
          <w:sz w:val="20"/>
          <w:szCs w:val="20"/>
        </w:rPr>
        <w:t>Mgr.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Josef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Beránek,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tiskový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mluvčí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ČZU,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+420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774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557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699;</w:t>
      </w:r>
      <w:r w:rsidR="006B7C4B">
        <w:rPr>
          <w:rFonts w:ascii="Calibri" w:hAnsi="Calibri"/>
          <w:sz w:val="20"/>
          <w:szCs w:val="20"/>
        </w:rPr>
        <w:t xml:space="preserve"> </w:t>
      </w:r>
      <w:hyperlink r:id="rId7" w:history="1">
        <w:r w:rsidRPr="00917128">
          <w:rPr>
            <w:rStyle w:val="Hypertextovodkaz"/>
            <w:rFonts w:ascii="Calibri" w:hAnsi="Calibri"/>
            <w:sz w:val="20"/>
            <w:szCs w:val="20"/>
          </w:rPr>
          <w:t>tiskove@czu.cz</w:t>
        </w:r>
      </w:hyperlink>
      <w:r w:rsidRPr="00917128">
        <w:rPr>
          <w:rFonts w:ascii="Calibri" w:hAnsi="Calibri"/>
          <w:sz w:val="20"/>
          <w:szCs w:val="20"/>
        </w:rPr>
        <w:t>;</w:t>
      </w:r>
      <w:r w:rsidR="006B7C4B">
        <w:rPr>
          <w:rFonts w:ascii="Calibri" w:hAnsi="Calibri"/>
          <w:sz w:val="20"/>
          <w:szCs w:val="20"/>
        </w:rPr>
        <w:t xml:space="preserve"> </w:t>
      </w:r>
      <w:hyperlink r:id="rId8" w:history="1">
        <w:r w:rsidRPr="00917128">
          <w:rPr>
            <w:rStyle w:val="Hypertextovodkaz"/>
            <w:rFonts w:ascii="Calibri" w:hAnsi="Calibri"/>
            <w:sz w:val="20"/>
            <w:szCs w:val="20"/>
          </w:rPr>
          <w:t>www.czu.cz</w:t>
        </w:r>
      </w:hyperlink>
    </w:p>
    <w:sectPr w:rsidR="00242670" w:rsidRPr="00C52948" w:rsidSect="004E6FB0">
      <w:headerReference w:type="default" r:id="rId9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C58" w:rsidRDefault="00457C58">
      <w:r>
        <w:separator/>
      </w:r>
    </w:p>
  </w:endnote>
  <w:endnote w:type="continuationSeparator" w:id="0">
    <w:p w:rsidR="00457C58" w:rsidRDefault="0045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C58" w:rsidRDefault="00457C58">
      <w:r>
        <w:separator/>
      </w:r>
    </w:p>
  </w:footnote>
  <w:footnote w:type="continuationSeparator" w:id="0">
    <w:p w:rsidR="00457C58" w:rsidRDefault="00457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948" w:rsidRPr="00C52948" w:rsidRDefault="00C52948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BFBFBF"/>
        <w:sz w:val="36"/>
        <w:szCs w:val="36"/>
      </w:rPr>
    </w:pPr>
    <w:r>
      <w:rPr>
        <w:rFonts w:ascii="Calibri" w:hAnsi="Calibri" w:cs="Arial"/>
        <w:b/>
        <w:bCs/>
        <w:color w:val="BFBFBF"/>
        <w:sz w:val="36"/>
        <w:szCs w:val="36"/>
      </w:rPr>
      <w:t>TISKOVÁ</w:t>
    </w:r>
    <w:r w:rsidR="006B7C4B">
      <w:rPr>
        <w:rFonts w:ascii="Calibri" w:hAnsi="Calibri" w:cs="Arial"/>
        <w:b/>
        <w:bCs/>
        <w:color w:val="BFBFBF"/>
        <w:sz w:val="36"/>
        <w:szCs w:val="36"/>
      </w:rPr>
      <w:t xml:space="preserve"> </w:t>
    </w:r>
    <w:r>
      <w:rPr>
        <w:rFonts w:ascii="Calibri" w:hAnsi="Calibri" w:cs="Arial"/>
        <w:b/>
        <w:bCs/>
        <w:color w:val="BFBFBF"/>
        <w:sz w:val="36"/>
        <w:szCs w:val="36"/>
      </w:rPr>
      <w:t>ZPRÁVA</w:t>
    </w:r>
  </w:p>
  <w:p w:rsidR="007432E6" w:rsidRDefault="00E752DA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i/>
        <w:color w:val="BFBFBF"/>
        <w:sz w:val="36"/>
        <w:szCs w:val="36"/>
      </w:rPr>
    </w:pPr>
    <w:r>
      <w:rPr>
        <w:rFonts w:ascii="Calibri" w:hAnsi="Calibri" w:cs="Arial"/>
        <w:b/>
        <w:bCs/>
        <w:i/>
        <w:color w:val="BFBFBF"/>
        <w:sz w:val="36"/>
        <w:szCs w:val="36"/>
      </w:rPr>
      <w:t>Jsme</w:t>
    </w:r>
    <w:r w:rsidR="006B7C4B">
      <w:rPr>
        <w:rFonts w:ascii="Calibri" w:hAnsi="Calibri" w:cs="Arial"/>
        <w:b/>
        <w:bCs/>
        <w:i/>
        <w:color w:val="BFBFBF"/>
        <w:sz w:val="36"/>
        <w:szCs w:val="36"/>
      </w:rPr>
      <w:t xml:space="preserve"> </w:t>
    </w:r>
    <w:r>
      <w:rPr>
        <w:rFonts w:ascii="Calibri" w:hAnsi="Calibri" w:cs="Arial"/>
        <w:b/>
        <w:bCs/>
        <w:i/>
        <w:color w:val="BFBFBF"/>
        <w:sz w:val="36"/>
        <w:szCs w:val="36"/>
      </w:rPr>
      <w:t>živá</w:t>
    </w:r>
    <w:r w:rsidR="006B7C4B">
      <w:rPr>
        <w:rFonts w:ascii="Calibri" w:hAnsi="Calibri" w:cs="Arial"/>
        <w:b/>
        <w:bCs/>
        <w:i/>
        <w:color w:val="BFBFBF"/>
        <w:sz w:val="36"/>
        <w:szCs w:val="36"/>
      </w:rPr>
      <w:t xml:space="preserve"> </w:t>
    </w:r>
    <w:r>
      <w:rPr>
        <w:rFonts w:ascii="Calibri" w:hAnsi="Calibri" w:cs="Arial"/>
        <w:b/>
        <w:bCs/>
        <w:i/>
        <w:color w:val="BFBFBF"/>
        <w:sz w:val="36"/>
        <w:szCs w:val="36"/>
      </w:rPr>
      <w:t>univerzita</w:t>
    </w:r>
  </w:p>
  <w:p w:rsidR="00586B05" w:rsidRPr="00E752DA" w:rsidRDefault="00586B05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i/>
        <w:color w:val="BFBFBF"/>
        <w:sz w:val="36"/>
        <w:szCs w:val="36"/>
      </w:rPr>
    </w:pPr>
  </w:p>
  <w:p w:rsidR="00415681" w:rsidRPr="000C1F6C" w:rsidRDefault="00776953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BFBFBF"/>
        <w:sz w:val="36"/>
        <w:szCs w:val="36"/>
      </w:rPr>
    </w:pPr>
    <w:r>
      <w:rPr>
        <w:rFonts w:ascii="Calibri" w:hAnsi="Calibri" w:cs="Arial"/>
        <w:b/>
        <w:bCs/>
        <w:i/>
        <w:noProof/>
        <w:color w:val="BFBFBF"/>
        <w:sz w:val="36"/>
        <w:szCs w:val="36"/>
        <w:lang w:eastAsia="cs-CZ"/>
      </w:rPr>
      <w:drawing>
        <wp:inline distT="0" distB="0" distL="0" distR="0">
          <wp:extent cx="5753100" cy="923925"/>
          <wp:effectExtent l="0" t="0" r="0" b="9525"/>
          <wp:docPr id="1" name="obrázek 1" descr="loga-web-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-web-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7C4B">
      <w:rPr>
        <w:rFonts w:ascii="Calibri" w:hAnsi="Calibri" w:cs="Arial"/>
        <w:b/>
        <w:bCs/>
        <w:i/>
        <w:color w:val="BFBFBF"/>
        <w:sz w:val="36"/>
        <w:szCs w:val="36"/>
      </w:rPr>
      <w:t xml:space="preserve"> </w:t>
    </w:r>
    <w:r w:rsidR="00C424EE" w:rsidRPr="008D5F0B">
      <w:rPr>
        <w:rFonts w:ascii="Calibri" w:hAnsi="Calibri" w:cs="Arial"/>
        <w:b/>
        <w:bCs/>
        <w:color w:val="BFBFBF"/>
        <w:sz w:val="36"/>
        <w:szCs w:val="36"/>
      </w:rPr>
      <w:br/>
    </w:r>
  </w:p>
  <w:p w:rsidR="00415681" w:rsidRDefault="00415681">
    <w:pPr>
      <w:pStyle w:val="Zhlav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419C1"/>
    <w:multiLevelType w:val="hybridMultilevel"/>
    <w:tmpl w:val="7E6216BC"/>
    <w:lvl w:ilvl="0" w:tplc="32BCC6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254E1"/>
    <w:multiLevelType w:val="hybridMultilevel"/>
    <w:tmpl w:val="0F5806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7130E"/>
    <w:multiLevelType w:val="hybridMultilevel"/>
    <w:tmpl w:val="67AC9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E4C3D"/>
    <w:multiLevelType w:val="hybridMultilevel"/>
    <w:tmpl w:val="F2A0AE96"/>
    <w:lvl w:ilvl="0" w:tplc="82ECFD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DA"/>
    <w:rsid w:val="000065EC"/>
    <w:rsid w:val="00010A7C"/>
    <w:rsid w:val="0001192B"/>
    <w:rsid w:val="000154AA"/>
    <w:rsid w:val="000457AF"/>
    <w:rsid w:val="0005432D"/>
    <w:rsid w:val="00055BDA"/>
    <w:rsid w:val="000570C1"/>
    <w:rsid w:val="00060071"/>
    <w:rsid w:val="0006775A"/>
    <w:rsid w:val="00083001"/>
    <w:rsid w:val="000934BC"/>
    <w:rsid w:val="00093D29"/>
    <w:rsid w:val="000A2E60"/>
    <w:rsid w:val="000B7AFE"/>
    <w:rsid w:val="000C1F6C"/>
    <w:rsid w:val="000C33BB"/>
    <w:rsid w:val="000C63EF"/>
    <w:rsid w:val="000D3345"/>
    <w:rsid w:val="000D40E4"/>
    <w:rsid w:val="000D52D3"/>
    <w:rsid w:val="000F3525"/>
    <w:rsid w:val="00106BEE"/>
    <w:rsid w:val="00107736"/>
    <w:rsid w:val="00107D3A"/>
    <w:rsid w:val="0011089E"/>
    <w:rsid w:val="00111339"/>
    <w:rsid w:val="00132925"/>
    <w:rsid w:val="0014139E"/>
    <w:rsid w:val="00165187"/>
    <w:rsid w:val="00176C9A"/>
    <w:rsid w:val="001916A1"/>
    <w:rsid w:val="001A08DE"/>
    <w:rsid w:val="001A3F32"/>
    <w:rsid w:val="001B7C31"/>
    <w:rsid w:val="001C345F"/>
    <w:rsid w:val="001C3C0F"/>
    <w:rsid w:val="001D0F56"/>
    <w:rsid w:val="001E683E"/>
    <w:rsid w:val="001F6863"/>
    <w:rsid w:val="001F736B"/>
    <w:rsid w:val="00202938"/>
    <w:rsid w:val="002059CF"/>
    <w:rsid w:val="00206F89"/>
    <w:rsid w:val="00215D6C"/>
    <w:rsid w:val="00220B09"/>
    <w:rsid w:val="00221F07"/>
    <w:rsid w:val="00230410"/>
    <w:rsid w:val="0023779A"/>
    <w:rsid w:val="00242670"/>
    <w:rsid w:val="00245BDF"/>
    <w:rsid w:val="002460F1"/>
    <w:rsid w:val="002651A6"/>
    <w:rsid w:val="00280EFF"/>
    <w:rsid w:val="00284B1D"/>
    <w:rsid w:val="0029733D"/>
    <w:rsid w:val="002C4A1B"/>
    <w:rsid w:val="002D6425"/>
    <w:rsid w:val="002D7109"/>
    <w:rsid w:val="002F2096"/>
    <w:rsid w:val="00304D67"/>
    <w:rsid w:val="00307EDD"/>
    <w:rsid w:val="00316559"/>
    <w:rsid w:val="00321AEE"/>
    <w:rsid w:val="003338ED"/>
    <w:rsid w:val="00336426"/>
    <w:rsid w:val="00342ED9"/>
    <w:rsid w:val="00352AD8"/>
    <w:rsid w:val="003718C6"/>
    <w:rsid w:val="00372631"/>
    <w:rsid w:val="00373697"/>
    <w:rsid w:val="0039614B"/>
    <w:rsid w:val="003A3397"/>
    <w:rsid w:val="003A37BE"/>
    <w:rsid w:val="003A424C"/>
    <w:rsid w:val="003A5898"/>
    <w:rsid w:val="003A656E"/>
    <w:rsid w:val="003A76C9"/>
    <w:rsid w:val="003B202F"/>
    <w:rsid w:val="003C21CF"/>
    <w:rsid w:val="003C6F18"/>
    <w:rsid w:val="003E0BD4"/>
    <w:rsid w:val="003E5602"/>
    <w:rsid w:val="003E704F"/>
    <w:rsid w:val="003F595B"/>
    <w:rsid w:val="00405B01"/>
    <w:rsid w:val="00411648"/>
    <w:rsid w:val="00415681"/>
    <w:rsid w:val="00416B67"/>
    <w:rsid w:val="004301D7"/>
    <w:rsid w:val="0043119B"/>
    <w:rsid w:val="00440CA7"/>
    <w:rsid w:val="00441445"/>
    <w:rsid w:val="004528B0"/>
    <w:rsid w:val="00457C58"/>
    <w:rsid w:val="00471890"/>
    <w:rsid w:val="00472874"/>
    <w:rsid w:val="00473100"/>
    <w:rsid w:val="0049072E"/>
    <w:rsid w:val="004922A2"/>
    <w:rsid w:val="004B2992"/>
    <w:rsid w:val="004C16EB"/>
    <w:rsid w:val="004C435A"/>
    <w:rsid w:val="004C5E16"/>
    <w:rsid w:val="004D431D"/>
    <w:rsid w:val="004E0844"/>
    <w:rsid w:val="004E2021"/>
    <w:rsid w:val="004E6FB0"/>
    <w:rsid w:val="004F76F7"/>
    <w:rsid w:val="00513019"/>
    <w:rsid w:val="00514D0D"/>
    <w:rsid w:val="0051789F"/>
    <w:rsid w:val="0052297C"/>
    <w:rsid w:val="00525D66"/>
    <w:rsid w:val="00537BBB"/>
    <w:rsid w:val="00550545"/>
    <w:rsid w:val="00581A5A"/>
    <w:rsid w:val="00586B05"/>
    <w:rsid w:val="0059570C"/>
    <w:rsid w:val="005A01ED"/>
    <w:rsid w:val="005A128B"/>
    <w:rsid w:val="005A2819"/>
    <w:rsid w:val="005A7057"/>
    <w:rsid w:val="005B1C33"/>
    <w:rsid w:val="005B2163"/>
    <w:rsid w:val="005C0DDA"/>
    <w:rsid w:val="005D1AE8"/>
    <w:rsid w:val="005D1DB4"/>
    <w:rsid w:val="005D4DF6"/>
    <w:rsid w:val="005D69D6"/>
    <w:rsid w:val="005D6C20"/>
    <w:rsid w:val="005D7847"/>
    <w:rsid w:val="005E18BE"/>
    <w:rsid w:val="005E7EF0"/>
    <w:rsid w:val="005F1524"/>
    <w:rsid w:val="00601B74"/>
    <w:rsid w:val="00605106"/>
    <w:rsid w:val="0060529E"/>
    <w:rsid w:val="006125CB"/>
    <w:rsid w:val="00613173"/>
    <w:rsid w:val="00614EF6"/>
    <w:rsid w:val="0062651A"/>
    <w:rsid w:val="00634914"/>
    <w:rsid w:val="00653CDC"/>
    <w:rsid w:val="00654FDD"/>
    <w:rsid w:val="006654BA"/>
    <w:rsid w:val="00665D5F"/>
    <w:rsid w:val="00667803"/>
    <w:rsid w:val="0067046F"/>
    <w:rsid w:val="00680C90"/>
    <w:rsid w:val="006818B4"/>
    <w:rsid w:val="00692FA4"/>
    <w:rsid w:val="006A7186"/>
    <w:rsid w:val="006B1CDA"/>
    <w:rsid w:val="006B3C77"/>
    <w:rsid w:val="006B7C4B"/>
    <w:rsid w:val="006C0E7A"/>
    <w:rsid w:val="006C19E2"/>
    <w:rsid w:val="006C3E46"/>
    <w:rsid w:val="006C717F"/>
    <w:rsid w:val="006D777E"/>
    <w:rsid w:val="006E3359"/>
    <w:rsid w:val="006F2359"/>
    <w:rsid w:val="00705173"/>
    <w:rsid w:val="007070F6"/>
    <w:rsid w:val="00707BAE"/>
    <w:rsid w:val="00711034"/>
    <w:rsid w:val="00721909"/>
    <w:rsid w:val="00722CB5"/>
    <w:rsid w:val="007353EB"/>
    <w:rsid w:val="007432E6"/>
    <w:rsid w:val="00747AE4"/>
    <w:rsid w:val="00750085"/>
    <w:rsid w:val="00750729"/>
    <w:rsid w:val="00751F54"/>
    <w:rsid w:val="0075713F"/>
    <w:rsid w:val="007614DD"/>
    <w:rsid w:val="007658DE"/>
    <w:rsid w:val="00775D0B"/>
    <w:rsid w:val="00776548"/>
    <w:rsid w:val="00776953"/>
    <w:rsid w:val="007775E6"/>
    <w:rsid w:val="00777D8B"/>
    <w:rsid w:val="007841F6"/>
    <w:rsid w:val="00784C20"/>
    <w:rsid w:val="00795054"/>
    <w:rsid w:val="007966CC"/>
    <w:rsid w:val="007A1FFB"/>
    <w:rsid w:val="007A3DD1"/>
    <w:rsid w:val="007B51EB"/>
    <w:rsid w:val="007B5DCE"/>
    <w:rsid w:val="007B7745"/>
    <w:rsid w:val="007D092B"/>
    <w:rsid w:val="007D647D"/>
    <w:rsid w:val="007E0E45"/>
    <w:rsid w:val="007E12C0"/>
    <w:rsid w:val="00806990"/>
    <w:rsid w:val="00813A89"/>
    <w:rsid w:val="00832932"/>
    <w:rsid w:val="00834320"/>
    <w:rsid w:val="00835C2B"/>
    <w:rsid w:val="00835D63"/>
    <w:rsid w:val="00840C49"/>
    <w:rsid w:val="00861475"/>
    <w:rsid w:val="0086442D"/>
    <w:rsid w:val="00864C5D"/>
    <w:rsid w:val="00866B8D"/>
    <w:rsid w:val="00867D56"/>
    <w:rsid w:val="00871552"/>
    <w:rsid w:val="00882C47"/>
    <w:rsid w:val="00883B38"/>
    <w:rsid w:val="008A3886"/>
    <w:rsid w:val="008A3D42"/>
    <w:rsid w:val="008A7911"/>
    <w:rsid w:val="008D5F0B"/>
    <w:rsid w:val="008D79A2"/>
    <w:rsid w:val="008E2681"/>
    <w:rsid w:val="008E7570"/>
    <w:rsid w:val="008F1D85"/>
    <w:rsid w:val="00907BFA"/>
    <w:rsid w:val="00911371"/>
    <w:rsid w:val="00912B30"/>
    <w:rsid w:val="009236CE"/>
    <w:rsid w:val="0092682A"/>
    <w:rsid w:val="00935830"/>
    <w:rsid w:val="0095000B"/>
    <w:rsid w:val="00952671"/>
    <w:rsid w:val="009627A0"/>
    <w:rsid w:val="00977341"/>
    <w:rsid w:val="009831F3"/>
    <w:rsid w:val="009A20D4"/>
    <w:rsid w:val="009A2112"/>
    <w:rsid w:val="009B3769"/>
    <w:rsid w:val="009B7FBF"/>
    <w:rsid w:val="009D0F5E"/>
    <w:rsid w:val="009D3F59"/>
    <w:rsid w:val="009D5287"/>
    <w:rsid w:val="009E0757"/>
    <w:rsid w:val="009E1EC2"/>
    <w:rsid w:val="009E41F8"/>
    <w:rsid w:val="00A12475"/>
    <w:rsid w:val="00A22D19"/>
    <w:rsid w:val="00A512C1"/>
    <w:rsid w:val="00A57393"/>
    <w:rsid w:val="00A60A62"/>
    <w:rsid w:val="00A652C1"/>
    <w:rsid w:val="00A65430"/>
    <w:rsid w:val="00A65660"/>
    <w:rsid w:val="00A66310"/>
    <w:rsid w:val="00A70B17"/>
    <w:rsid w:val="00A83C3F"/>
    <w:rsid w:val="00A86224"/>
    <w:rsid w:val="00AA242B"/>
    <w:rsid w:val="00AA4D4C"/>
    <w:rsid w:val="00AA78FD"/>
    <w:rsid w:val="00AF19B4"/>
    <w:rsid w:val="00AF1F93"/>
    <w:rsid w:val="00B057E1"/>
    <w:rsid w:val="00B14DB1"/>
    <w:rsid w:val="00B1515B"/>
    <w:rsid w:val="00B3466F"/>
    <w:rsid w:val="00B42A2C"/>
    <w:rsid w:val="00B45F0E"/>
    <w:rsid w:val="00B57DD2"/>
    <w:rsid w:val="00B761FB"/>
    <w:rsid w:val="00BB62C9"/>
    <w:rsid w:val="00BC1700"/>
    <w:rsid w:val="00BC2627"/>
    <w:rsid w:val="00BE4C61"/>
    <w:rsid w:val="00BF502F"/>
    <w:rsid w:val="00C04943"/>
    <w:rsid w:val="00C07D1E"/>
    <w:rsid w:val="00C10552"/>
    <w:rsid w:val="00C15ACE"/>
    <w:rsid w:val="00C312AB"/>
    <w:rsid w:val="00C34D98"/>
    <w:rsid w:val="00C36E4A"/>
    <w:rsid w:val="00C40E82"/>
    <w:rsid w:val="00C420B1"/>
    <w:rsid w:val="00C424EE"/>
    <w:rsid w:val="00C52948"/>
    <w:rsid w:val="00C54B9E"/>
    <w:rsid w:val="00C56712"/>
    <w:rsid w:val="00C60E6F"/>
    <w:rsid w:val="00C63756"/>
    <w:rsid w:val="00C64A40"/>
    <w:rsid w:val="00C80831"/>
    <w:rsid w:val="00C84CC1"/>
    <w:rsid w:val="00CA782A"/>
    <w:rsid w:val="00CB189B"/>
    <w:rsid w:val="00CB4627"/>
    <w:rsid w:val="00CD2C93"/>
    <w:rsid w:val="00CD48EF"/>
    <w:rsid w:val="00CF0DAA"/>
    <w:rsid w:val="00D043EA"/>
    <w:rsid w:val="00D077DF"/>
    <w:rsid w:val="00D119BA"/>
    <w:rsid w:val="00D20851"/>
    <w:rsid w:val="00D36343"/>
    <w:rsid w:val="00D37A73"/>
    <w:rsid w:val="00D400C1"/>
    <w:rsid w:val="00D426C2"/>
    <w:rsid w:val="00D508E4"/>
    <w:rsid w:val="00D6195A"/>
    <w:rsid w:val="00D8071F"/>
    <w:rsid w:val="00D83AC5"/>
    <w:rsid w:val="00DB3DCD"/>
    <w:rsid w:val="00DB5C91"/>
    <w:rsid w:val="00DB6E0D"/>
    <w:rsid w:val="00DC5FDE"/>
    <w:rsid w:val="00DC693E"/>
    <w:rsid w:val="00DD07B8"/>
    <w:rsid w:val="00DE58B7"/>
    <w:rsid w:val="00DE7C75"/>
    <w:rsid w:val="00DE7D5F"/>
    <w:rsid w:val="00DF15CB"/>
    <w:rsid w:val="00E10C6E"/>
    <w:rsid w:val="00E13B16"/>
    <w:rsid w:val="00E13BF3"/>
    <w:rsid w:val="00E24A56"/>
    <w:rsid w:val="00E25D85"/>
    <w:rsid w:val="00E2635D"/>
    <w:rsid w:val="00E3043B"/>
    <w:rsid w:val="00E46F1F"/>
    <w:rsid w:val="00E73270"/>
    <w:rsid w:val="00E752DA"/>
    <w:rsid w:val="00E95FC9"/>
    <w:rsid w:val="00EA0F3E"/>
    <w:rsid w:val="00EA4909"/>
    <w:rsid w:val="00EF756E"/>
    <w:rsid w:val="00EF7E01"/>
    <w:rsid w:val="00F02B17"/>
    <w:rsid w:val="00F03329"/>
    <w:rsid w:val="00F0629C"/>
    <w:rsid w:val="00F125D3"/>
    <w:rsid w:val="00F1278E"/>
    <w:rsid w:val="00F31998"/>
    <w:rsid w:val="00F56068"/>
    <w:rsid w:val="00F60C1E"/>
    <w:rsid w:val="00F60CB1"/>
    <w:rsid w:val="00F75C1E"/>
    <w:rsid w:val="00F84D8B"/>
    <w:rsid w:val="00F93243"/>
    <w:rsid w:val="00F9518A"/>
    <w:rsid w:val="00F979C1"/>
    <w:rsid w:val="00FC1B59"/>
    <w:rsid w:val="00FD0EFF"/>
    <w:rsid w:val="00FE11BA"/>
    <w:rsid w:val="00FE1F36"/>
    <w:rsid w:val="00FF1A7C"/>
    <w:rsid w:val="00FF2557"/>
    <w:rsid w:val="00FF5F00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5:docId w15:val="{398660A3-C18E-4C06-A342-A6553DCC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FB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4E6FB0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7432E6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4E6FB0"/>
  </w:style>
  <w:style w:type="character" w:customStyle="1" w:styleId="Standardnpsmoodstavce1">
    <w:name w:val="Standardní písmo odstavce1"/>
    <w:rsid w:val="004E6FB0"/>
  </w:style>
  <w:style w:type="character" w:customStyle="1" w:styleId="ZhlavChar">
    <w:name w:val="Záhlaví Char"/>
    <w:rsid w:val="004E6FB0"/>
    <w:rPr>
      <w:sz w:val="24"/>
      <w:szCs w:val="24"/>
      <w:lang w:val="cs-CZ" w:eastAsia="ar-SA" w:bidi="ar-SA"/>
    </w:rPr>
  </w:style>
  <w:style w:type="character" w:styleId="slostrnky">
    <w:name w:val="page number"/>
    <w:basedOn w:val="Standardnpsmoodstavce1"/>
    <w:semiHidden/>
    <w:rsid w:val="004E6FB0"/>
  </w:style>
  <w:style w:type="character" w:styleId="Hypertextovodkaz">
    <w:name w:val="Hyperlink"/>
    <w:uiPriority w:val="99"/>
    <w:rsid w:val="004E6FB0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4E6F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4E6FB0"/>
    <w:pPr>
      <w:spacing w:after="120"/>
    </w:pPr>
  </w:style>
  <w:style w:type="paragraph" w:styleId="Seznam">
    <w:name w:val="List"/>
    <w:basedOn w:val="Zkladntext"/>
    <w:semiHidden/>
    <w:rsid w:val="004E6FB0"/>
    <w:rPr>
      <w:rFonts w:cs="Tahoma"/>
    </w:rPr>
  </w:style>
  <w:style w:type="paragraph" w:customStyle="1" w:styleId="Popisek">
    <w:name w:val="Popisek"/>
    <w:basedOn w:val="Normln"/>
    <w:rsid w:val="004E6FB0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4E6FB0"/>
    <w:pPr>
      <w:suppressLineNumbers/>
    </w:pPr>
    <w:rPr>
      <w:rFonts w:cs="Tahoma"/>
    </w:rPr>
  </w:style>
  <w:style w:type="paragraph" w:styleId="Textbubliny">
    <w:name w:val="Balloon Text"/>
    <w:basedOn w:val="Normln"/>
    <w:rsid w:val="004E6FB0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sid w:val="004E6FB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semiHidden/>
    <w:rsid w:val="004E6FB0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4E6FB0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4E6FB0"/>
    <w:rPr>
      <w:rFonts w:cs="Times New Roman"/>
      <w:b/>
      <w:bCs/>
    </w:rPr>
  </w:style>
  <w:style w:type="paragraph" w:customStyle="1" w:styleId="Default">
    <w:name w:val="Default"/>
    <w:rsid w:val="004E6FB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dpis1Char">
    <w:name w:val="Nadpis 1 Char"/>
    <w:rsid w:val="004E6FB0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ormlnweb">
    <w:name w:val="Normal (Web)"/>
    <w:basedOn w:val="Normln"/>
    <w:uiPriority w:val="99"/>
    <w:unhideWhenUsed/>
    <w:rsid w:val="00AA4D4C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Normln0">
    <w:name w:val="Normln"/>
    <w:rsid w:val="00EA0F3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pple-style-span">
    <w:name w:val="apple-style-span"/>
    <w:rsid w:val="00DE58B7"/>
  </w:style>
  <w:style w:type="character" w:styleId="Zdraznn">
    <w:name w:val="Emphasis"/>
    <w:uiPriority w:val="20"/>
    <w:qFormat/>
    <w:rsid w:val="00132925"/>
    <w:rPr>
      <w:i/>
      <w:iCs/>
    </w:rPr>
  </w:style>
  <w:style w:type="character" w:styleId="Odkaznakoment">
    <w:name w:val="annotation reference"/>
    <w:uiPriority w:val="99"/>
    <w:semiHidden/>
    <w:unhideWhenUsed/>
    <w:rsid w:val="00C60E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0E6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60E6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E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60E6F"/>
    <w:rPr>
      <w:b/>
      <w:bCs/>
      <w:lang w:eastAsia="ar-SA"/>
    </w:rPr>
  </w:style>
  <w:style w:type="character" w:styleId="Sledovanodkaz">
    <w:name w:val="FollowedHyperlink"/>
    <w:uiPriority w:val="99"/>
    <w:semiHidden/>
    <w:unhideWhenUsed/>
    <w:rsid w:val="005A7057"/>
    <w:rPr>
      <w:color w:val="800080"/>
      <w:u w:val="single"/>
    </w:rPr>
  </w:style>
  <w:style w:type="character" w:customStyle="1" w:styleId="Nadpis2Char">
    <w:name w:val="Nadpis 2 Char"/>
    <w:link w:val="Nadpis2"/>
    <w:uiPriority w:val="9"/>
    <w:semiHidden/>
    <w:rsid w:val="007432E6"/>
    <w:rPr>
      <w:rFonts w:ascii="Cambria" w:hAnsi="Cambria"/>
      <w:b/>
      <w:bCs/>
      <w:i/>
      <w:iCs/>
      <w:sz w:val="28"/>
      <w:szCs w:val="28"/>
    </w:rPr>
  </w:style>
  <w:style w:type="paragraph" w:styleId="Bezmezer">
    <w:name w:val="No Spacing"/>
    <w:uiPriority w:val="1"/>
    <w:qFormat/>
    <w:rsid w:val="007432E6"/>
    <w:rPr>
      <w:sz w:val="24"/>
      <w:szCs w:val="24"/>
    </w:rPr>
  </w:style>
  <w:style w:type="paragraph" w:customStyle="1" w:styleId="Nazcl">
    <w:name w:val="Nazcl"/>
    <w:basedOn w:val="Normln"/>
    <w:next w:val="Hlavcl"/>
    <w:uiPriority w:val="99"/>
    <w:rsid w:val="0023779A"/>
    <w:pPr>
      <w:suppressAutoHyphens w:val="0"/>
      <w:spacing w:before="480"/>
      <w:jc w:val="center"/>
    </w:pPr>
    <w:rPr>
      <w:rFonts w:ascii="Arial" w:hAnsi="Arial" w:cs="Arial"/>
      <w:b/>
      <w:bCs/>
      <w:noProof/>
      <w:sz w:val="28"/>
      <w:szCs w:val="28"/>
      <w:lang w:eastAsia="cs-CZ"/>
    </w:rPr>
  </w:style>
  <w:style w:type="paragraph" w:customStyle="1" w:styleId="Hlavcl">
    <w:name w:val="Hlavcl"/>
    <w:basedOn w:val="Normln"/>
    <w:next w:val="Autcl"/>
    <w:uiPriority w:val="99"/>
    <w:rsid w:val="0023779A"/>
    <w:pPr>
      <w:suppressAutoHyphens w:val="0"/>
      <w:jc w:val="center"/>
    </w:pPr>
    <w:rPr>
      <w:rFonts w:ascii="Arial" w:hAnsi="Arial" w:cs="Arial"/>
      <w:b/>
      <w:bCs/>
      <w:noProof/>
      <w:sz w:val="20"/>
      <w:szCs w:val="20"/>
      <w:lang w:eastAsia="cs-CZ"/>
    </w:rPr>
  </w:style>
  <w:style w:type="paragraph" w:customStyle="1" w:styleId="Autcl">
    <w:name w:val="Autcl"/>
    <w:basedOn w:val="Normln"/>
    <w:next w:val="Normln"/>
    <w:uiPriority w:val="99"/>
    <w:rsid w:val="0023779A"/>
    <w:pPr>
      <w:suppressAutoHyphens w:val="0"/>
      <w:spacing w:after="240"/>
      <w:jc w:val="center"/>
    </w:pPr>
    <w:rPr>
      <w:rFonts w:ascii="Arial" w:hAnsi="Arial" w:cs="Arial"/>
      <w:noProof/>
      <w:sz w:val="20"/>
      <w:szCs w:val="20"/>
      <w:lang w:eastAsia="cs-CZ"/>
    </w:rPr>
  </w:style>
  <w:style w:type="paragraph" w:styleId="Odstavecseseznamem">
    <w:name w:val="List Paragraph"/>
    <w:basedOn w:val="Normln"/>
    <w:qFormat/>
    <w:rsid w:val="00F93243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7727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6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29026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skove@cz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pro novináře</vt:lpstr>
    </vt:vector>
  </TitlesOfParts>
  <Company>CZU</Company>
  <LinksUpToDate>false</LinksUpToDate>
  <CharactersWithSpaces>2630</CharactersWithSpaces>
  <SharedDoc>false</SharedDoc>
  <HLinks>
    <vt:vector size="12" baseType="variant">
      <vt:variant>
        <vt:i4>7405694</vt:i4>
      </vt:variant>
      <vt:variant>
        <vt:i4>3</vt:i4>
      </vt:variant>
      <vt:variant>
        <vt:i4>0</vt:i4>
      </vt:variant>
      <vt:variant>
        <vt:i4>5</vt:i4>
      </vt:variant>
      <vt:variant>
        <vt:lpwstr>http://www.czu.cz/</vt:lpwstr>
      </vt:variant>
      <vt:variant>
        <vt:lpwstr/>
      </vt:variant>
      <vt:variant>
        <vt:i4>1703978</vt:i4>
      </vt:variant>
      <vt:variant>
        <vt:i4>0</vt:i4>
      </vt:variant>
      <vt:variant>
        <vt:i4>0</vt:i4>
      </vt:variant>
      <vt:variant>
        <vt:i4>5</vt:i4>
      </vt:variant>
      <vt:variant>
        <vt:lpwstr>mailto:tiskove@czu.cz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pro novináře</dc:title>
  <dc:creator>irena</dc:creator>
  <cp:lastModifiedBy>beranek</cp:lastModifiedBy>
  <cp:revision>2</cp:revision>
  <cp:lastPrinted>2014-09-16T10:59:00Z</cp:lastPrinted>
  <dcterms:created xsi:type="dcterms:W3CDTF">2016-01-11T08:46:00Z</dcterms:created>
  <dcterms:modified xsi:type="dcterms:W3CDTF">2016-01-11T08:46:00Z</dcterms:modified>
</cp:coreProperties>
</file>