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55771" w14:textId="77777777" w:rsidR="007A319F" w:rsidRDefault="007A319F" w:rsidP="007A319F">
      <w:pPr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 w:rsidRPr="007A319F">
        <w:rPr>
          <w:rFonts w:eastAsia="Times New Roman"/>
          <w:b/>
          <w:smallCaps/>
          <w:sz w:val="36"/>
          <w:szCs w:val="36"/>
          <w:lang w:eastAsia="ar-SA"/>
        </w:rPr>
        <w:t>Tradice vánočního kapra v ČR stále dominuje, ukázal výzkum</w:t>
      </w:r>
    </w:p>
    <w:p w14:paraId="568C9EB8" w14:textId="6D41277F" w:rsidR="00184629" w:rsidRPr="008539B8" w:rsidRDefault="004058A0" w:rsidP="008539B8">
      <w:pPr>
        <w:jc w:val="both"/>
        <w:rPr>
          <w:b/>
        </w:rPr>
      </w:pPr>
      <w:r>
        <w:rPr>
          <w:b/>
        </w:rPr>
        <w:t xml:space="preserve">Praha, </w:t>
      </w:r>
      <w:r w:rsidR="00652A69">
        <w:rPr>
          <w:b/>
        </w:rPr>
        <w:t>20</w:t>
      </w:r>
      <w:r w:rsidR="008539B8">
        <w:rPr>
          <w:b/>
        </w:rPr>
        <w:t>. prosince</w:t>
      </w:r>
      <w:r w:rsidR="00184629" w:rsidRPr="00184629">
        <w:rPr>
          <w:b/>
        </w:rPr>
        <w:t xml:space="preserve"> – </w:t>
      </w:r>
      <w:r w:rsidR="00652A69" w:rsidRPr="001F1FA9">
        <w:rPr>
          <w:b/>
        </w:rPr>
        <w:t xml:space="preserve">Jen v prosinci </w:t>
      </w:r>
      <w:r w:rsidR="00652A69">
        <w:rPr>
          <w:b/>
        </w:rPr>
        <w:t>si</w:t>
      </w:r>
      <w:r w:rsidR="00652A69" w:rsidRPr="001F1FA9">
        <w:rPr>
          <w:b/>
        </w:rPr>
        <w:t xml:space="preserve"> zákazníci odnesou kolem 80 % ryb, které jsou celoročně prodávány z českých rybníků. Nejsilnější rybí vánoční tradice rezonuje u obyvatel Pardubického</w:t>
      </w:r>
      <w:r w:rsidR="00652A69">
        <w:rPr>
          <w:b/>
        </w:rPr>
        <w:br/>
      </w:r>
      <w:r w:rsidR="00652A69" w:rsidRPr="001F1FA9">
        <w:rPr>
          <w:b/>
        </w:rPr>
        <w:t xml:space="preserve">a Hradeckého kraje, v Praze </w:t>
      </w:r>
      <w:r w:rsidR="00652A69">
        <w:rPr>
          <w:b/>
        </w:rPr>
        <w:t>a v J</w:t>
      </w:r>
      <w:r w:rsidR="00652A69" w:rsidRPr="001F1FA9">
        <w:rPr>
          <w:b/>
        </w:rPr>
        <w:t>ihočeském kraji.</w:t>
      </w:r>
    </w:p>
    <w:p w14:paraId="2EA713DD" w14:textId="77777777" w:rsidR="00652A69" w:rsidRDefault="00652A69" w:rsidP="00652A69">
      <w:pPr>
        <w:jc w:val="both"/>
      </w:pPr>
      <w:r>
        <w:t>Z reprezentativního šetření na vzorku více než 1000 respondentů vyplynulo, že je-li rybářství  spojeno s nějakou tradicí, je to pro 87 % respondentů tradice vánoční ryby přesněji kapra. Až na druhém místě se podle výzkumu objevily výlovy rybníků. „</w:t>
      </w:r>
      <w:r w:rsidRPr="001F1FA9">
        <w:rPr>
          <w:i/>
        </w:rPr>
        <w:t>I přesto, že obyvatelé ČR přiznávají, že ryby jedí minimálně, což pro více než polovinu z nich znamená jíst rybu nejvíce 10x do roka, vánoce jsou obdobím rybího hodování,</w:t>
      </w:r>
      <w:r>
        <w:t xml:space="preserve">“ popsal vedoucí výzkumného týmu profesor Michal Lošťák z Provozně ekonomické fakulty ČZU. </w:t>
      </w:r>
    </w:p>
    <w:p w14:paraId="5AB1D9F4" w14:textId="77777777" w:rsidR="00652A69" w:rsidRDefault="00652A69" w:rsidP="00652A69">
      <w:pPr>
        <w:jc w:val="both"/>
      </w:pPr>
      <w:r>
        <w:t xml:space="preserve">Nejsilněji rezonuje rybí vánoční tradice </w:t>
      </w:r>
      <w:r w:rsidRPr="00E41097">
        <w:t>u obyvatel Pardubického i Hradeckého kraje</w:t>
      </w:r>
      <w:r>
        <w:t xml:space="preserve">, Prahy a </w:t>
      </w:r>
      <w:r w:rsidRPr="00E41097">
        <w:t>Jihočeského kraje</w:t>
      </w:r>
      <w:r>
        <w:t>. Vždy se jedná o více než 90 % respondentů</w:t>
      </w:r>
      <w:r w:rsidRPr="00E41097">
        <w:t xml:space="preserve">. Naopak nejméně </w:t>
      </w:r>
      <w:r>
        <w:t xml:space="preserve">je tomu u obyvatel </w:t>
      </w:r>
      <w:r w:rsidRPr="00E41097">
        <w:t>v Ústeckém kraji</w:t>
      </w:r>
      <w:r>
        <w:t>, kde je vánoční ryba spojena s tradicí pro zhruba 60 % dotázaných. „</w:t>
      </w:r>
      <w:r w:rsidRPr="001F1FA9">
        <w:rPr>
          <w:i/>
        </w:rPr>
        <w:t>To, že lidé stále silně uvažují v dimenzi zdejší rybí vánoční tradice, naznačuje, že ve světě, který se neustále mění, se snažíme, aby určité činnosti neunikaly mimo naši kontrolu</w:t>
      </w:r>
      <w:r>
        <w:t>,“ dodal profesor Lošťák.</w:t>
      </w:r>
    </w:p>
    <w:p w14:paraId="74034938" w14:textId="45DC3EDB" w:rsidR="00652A69" w:rsidRDefault="00652A69" w:rsidP="00652A69">
      <w:pPr>
        <w:jc w:val="both"/>
      </w:pPr>
      <w:r>
        <w:t xml:space="preserve">Udržet tradici vánoční ryby totiž není jednoduché. Pro více než polovinu respondentů je </w:t>
      </w:r>
      <w:r w:rsidRPr="0077721F">
        <w:t>příprava kapra v domácnosti náročnější, než příprava jiných pokrmů.</w:t>
      </w:r>
      <w:r>
        <w:t xml:space="preserve"> „</w:t>
      </w:r>
      <w:r w:rsidRPr="001F1FA9">
        <w:rPr>
          <w:i/>
        </w:rPr>
        <w:t>Jídlo z ryb vylovených v ČR by si v dobré restauraci dalo i v případě, že by nemuseli hledět na cenu, jen 10 % dotázaných. Zatímco třeba jídlo z hovězího z ČR až jedna čtvrtina</w:t>
      </w:r>
      <w:r>
        <w:t xml:space="preserve">,“ </w:t>
      </w:r>
      <w:r w:rsidR="007953C3" w:rsidRPr="008200EA">
        <w:t xml:space="preserve">vysvětlila </w:t>
      </w:r>
      <w:r w:rsidR="007953C3">
        <w:t xml:space="preserve">spoluautorka výzkumu doktorka </w:t>
      </w:r>
      <w:r w:rsidR="007953C3" w:rsidRPr="008200EA">
        <w:t xml:space="preserve">Petra </w:t>
      </w:r>
      <w:proofErr w:type="spellStart"/>
      <w:r w:rsidR="007953C3" w:rsidRPr="008200EA">
        <w:t>Šánová</w:t>
      </w:r>
      <w:proofErr w:type="spellEnd"/>
      <w:r w:rsidR="007953C3">
        <w:t>.</w:t>
      </w:r>
      <w:bookmarkStart w:id="0" w:name="_GoBack"/>
      <w:bookmarkEnd w:id="0"/>
      <w:r w:rsidR="007953C3">
        <w:t xml:space="preserve"> </w:t>
      </w:r>
      <w:r>
        <w:t>Bezmasé jídlo ze surovin vyprodukovaných v naší zemi</w:t>
      </w:r>
      <w:r w:rsidR="007953C3">
        <w:t xml:space="preserve"> by preferovalo jen 5 % responde</w:t>
      </w:r>
      <w:r>
        <w:t xml:space="preserve">ntů. Ryba obecně tak nepředstavuje pokrm, který by dominoval v preferencích zákazníků, protože i jídlo z vepřového z ČR by upřednostnilo 17 % dotázaných, stejně jako jídlo ze zvěřiny a jen o procento méně je tomu u jídla z naší drůbeže. Vánoce však svým propojením s tradicí kapra tyto proporce na krátkou chvíli konce roku mění ve prospěch ryby. </w:t>
      </w:r>
    </w:p>
    <w:p w14:paraId="3D1CD28B" w14:textId="77777777" w:rsidR="00652A69" w:rsidRDefault="00652A69" w:rsidP="00652A69">
      <w:pPr>
        <w:jc w:val="both"/>
      </w:pPr>
      <w:r>
        <w:t xml:space="preserve">Šetřením se zabýval výzkumný tým Provozně ekonomické fakulty ČZU v Praze ve spolupráci s Vysokou školou ekonomickou, Slezskou univerzitou v Opavě, Vysokou školou hotelovou a Národním zemědělským muzeem za podpory grantu poskytnutého ministerstvem kultury. Vědci v něm  jak je možné využít tradici našeho rybářství a rybníkářství k rozvoji cestovního ruchu, včetně gastronomie a k utváření krajiny. </w:t>
      </w:r>
    </w:p>
    <w:p w14:paraId="15C5F93D" w14:textId="77777777" w:rsidR="00652A69" w:rsidRDefault="00652A69" w:rsidP="00652A69">
      <w:pPr>
        <w:jc w:val="both"/>
      </w:pPr>
    </w:p>
    <w:p w14:paraId="699300B4" w14:textId="77777777" w:rsidR="000A73EA" w:rsidRDefault="000A73EA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A96F643" w14:textId="77777777" w:rsidR="00FD0591" w:rsidRDefault="00FD0591" w:rsidP="000F5F6D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73D0247C" w14:textId="77777777" w:rsidR="008539B8" w:rsidRDefault="008539B8" w:rsidP="008539B8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Česká zemědělská univerzita</w:t>
      </w:r>
    </w:p>
    <w:p w14:paraId="1314A97A" w14:textId="1AB66DB0" w:rsidR="008539B8" w:rsidRDefault="008539B8" w:rsidP="008539B8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2018 se ČZU se stala 46. nejekologičtější univerzitou na světě díky umístění v žebříčku UI Green </w:t>
      </w:r>
      <w:proofErr w:type="spellStart"/>
      <w:r>
        <w:rPr>
          <w:rFonts w:ascii="Calibri" w:hAnsi="Calibri"/>
          <w:sz w:val="20"/>
          <w:szCs w:val="20"/>
          <w:lang w:eastAsia="ar-SA"/>
        </w:rPr>
        <w:t>Metric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lastRenderedPageBreak/>
        <w:t>Rankings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</w:t>
      </w:r>
      <w:proofErr w:type="gramStart"/>
      <w:r>
        <w:rPr>
          <w:rFonts w:ascii="Calibri" w:hAnsi="Calibri"/>
          <w:sz w:val="20"/>
          <w:szCs w:val="20"/>
          <w:lang w:eastAsia="ar-SA"/>
        </w:rPr>
        <w:t>801.–1000</w:t>
      </w:r>
      <w:proofErr w:type="gramEnd"/>
      <w:r>
        <w:rPr>
          <w:rFonts w:ascii="Calibri" w:hAnsi="Calibri"/>
          <w:sz w:val="20"/>
          <w:szCs w:val="20"/>
          <w:lang w:eastAsia="ar-SA"/>
        </w:rPr>
        <w:t>. místě na světě a na 4. místě ze 14 hodnocených českých univerzit.</w:t>
      </w:r>
    </w:p>
    <w:p w14:paraId="639AAD89" w14:textId="40004E3D" w:rsidR="008539B8" w:rsidRDefault="008539B8" w:rsidP="008539B8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66C66275" w14:textId="77777777" w:rsidR="008539B8" w:rsidRDefault="008539B8" w:rsidP="008539B8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2AFBB23A" w14:textId="766C077E" w:rsidR="000F5F6D" w:rsidRDefault="000F5F6D" w:rsidP="000F5F6D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14F112BF" w14:textId="21317AAB" w:rsidR="000F5F6D" w:rsidRDefault="000F5F6D" w:rsidP="00971060">
      <w:pPr>
        <w:tabs>
          <w:tab w:val="left" w:pos="2920"/>
        </w:tabs>
        <w:rPr>
          <w:rStyle w:val="Hypertextovodkaz"/>
          <w:sz w:val="20"/>
          <w:szCs w:val="20"/>
        </w:rPr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</w:t>
      </w:r>
      <w:r w:rsidR="008539B8" w:rsidRPr="008539B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B68DF">
        <w:rPr>
          <w:sz w:val="20"/>
          <w:szCs w:val="20"/>
        </w:rPr>
        <w:t xml:space="preserve"> 182 901</w:t>
      </w:r>
      <w:r>
        <w:rPr>
          <w:sz w:val="20"/>
          <w:szCs w:val="20"/>
        </w:rPr>
        <w:t xml:space="preserve">; </w:t>
      </w:r>
      <w:hyperlink r:id="rId6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7" w:history="1">
        <w:r w:rsidRPr="00431B1E">
          <w:rPr>
            <w:rStyle w:val="Hypertextovodkaz"/>
            <w:sz w:val="20"/>
            <w:szCs w:val="20"/>
          </w:rPr>
          <w:t>tiskove@czu.cz</w:t>
        </w:r>
      </w:hyperlink>
    </w:p>
    <w:p w14:paraId="023BAD8B" w14:textId="467D628C" w:rsidR="00A26737" w:rsidRDefault="00A26737" w:rsidP="00971060">
      <w:pPr>
        <w:tabs>
          <w:tab w:val="left" w:pos="2920"/>
        </w:tabs>
        <w:rPr>
          <w:rStyle w:val="Hypertextovodkaz"/>
          <w:sz w:val="20"/>
          <w:szCs w:val="20"/>
        </w:rPr>
      </w:pPr>
    </w:p>
    <w:p w14:paraId="533A5F6A" w14:textId="19263FEE" w:rsidR="00A26737" w:rsidRPr="000F5F6D" w:rsidRDefault="00A26737" w:rsidP="00A26737">
      <w:pPr>
        <w:tabs>
          <w:tab w:val="left" w:pos="2920"/>
        </w:tabs>
      </w:pPr>
      <w:r>
        <w:t>ČZU je opět nejekologičtější univerzita v ČR. V mezinárodním srovnání dokonce poskočila na 31. místo na světě</w:t>
      </w:r>
    </w:p>
    <w:sectPr w:rsidR="00A26737" w:rsidRPr="000F5F6D" w:rsidSect="00426436">
      <w:headerReference w:type="default" r:id="rId8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9C78A" w14:textId="77777777" w:rsidR="00814E34" w:rsidRDefault="00814E34">
      <w:pPr>
        <w:spacing w:after="0" w:line="240" w:lineRule="auto"/>
      </w:pPr>
      <w:r>
        <w:separator/>
      </w:r>
    </w:p>
  </w:endnote>
  <w:endnote w:type="continuationSeparator" w:id="0">
    <w:p w14:paraId="75DCD3A5" w14:textId="77777777" w:rsidR="00814E34" w:rsidRDefault="0081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8D4DC" w14:textId="77777777" w:rsidR="00814E34" w:rsidRDefault="00814E34">
      <w:pPr>
        <w:spacing w:after="0" w:line="240" w:lineRule="auto"/>
      </w:pPr>
      <w:r>
        <w:separator/>
      </w:r>
    </w:p>
  </w:footnote>
  <w:footnote w:type="continuationSeparator" w:id="0">
    <w:p w14:paraId="2BCB8488" w14:textId="77777777" w:rsidR="00814E34" w:rsidRDefault="0081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B0DB" w14:textId="0FB44465" w:rsidR="00BC793D" w:rsidRDefault="008539B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0B8AAC19">
          <wp:simplePos x="0" y="0"/>
          <wp:positionH relativeFrom="column">
            <wp:posOffset>3976370</wp:posOffset>
          </wp:positionH>
          <wp:positionV relativeFrom="paragraph">
            <wp:posOffset>254635</wp:posOffset>
          </wp:positionV>
          <wp:extent cx="1782445" cy="517525"/>
          <wp:effectExtent l="0" t="0" r="825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E88465" w14:textId="5809EC1F" w:rsidR="00BC793D" w:rsidRDefault="000F5F6D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EC3A291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6A680E0C" w:rsidR="00BC793D" w:rsidRDefault="00814E34">
    <w:pPr>
      <w:pStyle w:val="Zhlav"/>
      <w:rPr>
        <w:rFonts w:ascii="Calibri" w:hAnsi="Calibri"/>
        <w:i/>
      </w:rPr>
    </w:pPr>
  </w:p>
  <w:p w14:paraId="41B8EECE" w14:textId="63A3AFF5" w:rsidR="00BC793D" w:rsidRPr="006272A6" w:rsidRDefault="00814E34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71F52"/>
    <w:rsid w:val="000A4ED4"/>
    <w:rsid w:val="000A73EA"/>
    <w:rsid w:val="000F5F6D"/>
    <w:rsid w:val="00184629"/>
    <w:rsid w:val="001C3E5D"/>
    <w:rsid w:val="002510D8"/>
    <w:rsid w:val="00274AFC"/>
    <w:rsid w:val="002837D3"/>
    <w:rsid w:val="00296CFC"/>
    <w:rsid w:val="00307EEC"/>
    <w:rsid w:val="00311AF0"/>
    <w:rsid w:val="00372429"/>
    <w:rsid w:val="0037558C"/>
    <w:rsid w:val="003B5D3E"/>
    <w:rsid w:val="003B5EED"/>
    <w:rsid w:val="003C4F42"/>
    <w:rsid w:val="003C5580"/>
    <w:rsid w:val="00400E5D"/>
    <w:rsid w:val="004058A0"/>
    <w:rsid w:val="004229B5"/>
    <w:rsid w:val="00437C4B"/>
    <w:rsid w:val="00471971"/>
    <w:rsid w:val="004A56D0"/>
    <w:rsid w:val="00527E5F"/>
    <w:rsid w:val="00535E4A"/>
    <w:rsid w:val="00543822"/>
    <w:rsid w:val="005524D5"/>
    <w:rsid w:val="00555D85"/>
    <w:rsid w:val="005671DB"/>
    <w:rsid w:val="005D72B5"/>
    <w:rsid w:val="00645F41"/>
    <w:rsid w:val="00652A69"/>
    <w:rsid w:val="00664580"/>
    <w:rsid w:val="006A1E5F"/>
    <w:rsid w:val="006E5CD3"/>
    <w:rsid w:val="006F3B4B"/>
    <w:rsid w:val="00716A60"/>
    <w:rsid w:val="007953C3"/>
    <w:rsid w:val="007A319F"/>
    <w:rsid w:val="007B748C"/>
    <w:rsid w:val="007D5F5C"/>
    <w:rsid w:val="00814E34"/>
    <w:rsid w:val="00835068"/>
    <w:rsid w:val="00837ED8"/>
    <w:rsid w:val="0084196A"/>
    <w:rsid w:val="008539B8"/>
    <w:rsid w:val="00870B97"/>
    <w:rsid w:val="008C0060"/>
    <w:rsid w:val="008F01BA"/>
    <w:rsid w:val="00920B17"/>
    <w:rsid w:val="00936A52"/>
    <w:rsid w:val="009535DB"/>
    <w:rsid w:val="00971060"/>
    <w:rsid w:val="00981DCC"/>
    <w:rsid w:val="00983520"/>
    <w:rsid w:val="00994B1C"/>
    <w:rsid w:val="009E3B91"/>
    <w:rsid w:val="00A020B8"/>
    <w:rsid w:val="00A22700"/>
    <w:rsid w:val="00A26737"/>
    <w:rsid w:val="00A26EF1"/>
    <w:rsid w:val="00A4280F"/>
    <w:rsid w:val="00A5368C"/>
    <w:rsid w:val="00A70CBF"/>
    <w:rsid w:val="00A81D0C"/>
    <w:rsid w:val="00AB0564"/>
    <w:rsid w:val="00AC7308"/>
    <w:rsid w:val="00B05B0B"/>
    <w:rsid w:val="00B31897"/>
    <w:rsid w:val="00B506D9"/>
    <w:rsid w:val="00B51A41"/>
    <w:rsid w:val="00B908EF"/>
    <w:rsid w:val="00BA7C9E"/>
    <w:rsid w:val="00BC700F"/>
    <w:rsid w:val="00BE7C0F"/>
    <w:rsid w:val="00C94037"/>
    <w:rsid w:val="00CF3273"/>
    <w:rsid w:val="00D01CBD"/>
    <w:rsid w:val="00D03017"/>
    <w:rsid w:val="00D33984"/>
    <w:rsid w:val="00D46224"/>
    <w:rsid w:val="00D66956"/>
    <w:rsid w:val="00D850F4"/>
    <w:rsid w:val="00D87CC0"/>
    <w:rsid w:val="00DE20EE"/>
    <w:rsid w:val="00E2753F"/>
    <w:rsid w:val="00E47EF2"/>
    <w:rsid w:val="00EC08BF"/>
    <w:rsid w:val="00ED3477"/>
    <w:rsid w:val="00F2130E"/>
    <w:rsid w:val="00F27FCF"/>
    <w:rsid w:val="00F6289A"/>
    <w:rsid w:val="00F84580"/>
    <w:rsid w:val="00F90A1E"/>
    <w:rsid w:val="00FB7518"/>
    <w:rsid w:val="00FD0591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10</cp:revision>
  <cp:lastPrinted>2019-01-17T12:45:00Z</cp:lastPrinted>
  <dcterms:created xsi:type="dcterms:W3CDTF">2019-12-12T10:53:00Z</dcterms:created>
  <dcterms:modified xsi:type="dcterms:W3CDTF">2019-12-20T12:21:00Z</dcterms:modified>
</cp:coreProperties>
</file>